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649" w:rsidRPr="007F4E8C" w:rsidRDefault="00025649" w:rsidP="005B32BB">
      <w:pPr>
        <w:snapToGrid w:val="0"/>
        <w:spacing w:line="1100" w:lineRule="exact"/>
        <w:jc w:val="distribute"/>
        <w:rPr>
          <w:rFonts w:eastAsia="方正小标宋简体"/>
          <w:color w:val="FF0000"/>
          <w:w w:val="80"/>
          <w:sz w:val="104"/>
          <w:szCs w:val="104"/>
        </w:rPr>
      </w:pPr>
      <w:r w:rsidRPr="007F4E8C">
        <w:rPr>
          <w:rFonts w:eastAsia="方正小标宋简体" w:cs="方正小标宋简体" w:hint="eastAsia"/>
          <w:color w:val="FF0000"/>
          <w:w w:val="80"/>
          <w:sz w:val="104"/>
          <w:szCs w:val="104"/>
        </w:rPr>
        <w:t>湖南省教育厅</w:t>
      </w:r>
    </w:p>
    <w:p w:rsidR="00025649" w:rsidRPr="00F475B8" w:rsidRDefault="00346533" w:rsidP="005B32BB">
      <w:pPr>
        <w:snapToGrid w:val="0"/>
        <w:jc w:val="distribute"/>
        <w:rPr>
          <w:w w:val="66"/>
          <w:sz w:val="28"/>
          <w:szCs w:val="28"/>
        </w:rPr>
      </w:pPr>
      <w:r>
        <w:rPr>
          <w:noProof/>
        </w:rPr>
        <w:pict>
          <v:line id="_x0000_s1026" style="position:absolute;left:0;text-align:left;z-index:2" from="0,7.7pt" to="415.8pt,7.7pt" strokecolor="red" strokeweight="4.5pt">
            <v:stroke linestyle="thickThin"/>
          </v:line>
        </w:pict>
      </w:r>
      <w:r w:rsidR="00025649" w:rsidRPr="00F475B8">
        <w:rPr>
          <w:w w:val="66"/>
          <w:sz w:val="28"/>
          <w:szCs w:val="28"/>
        </w:rPr>
        <w:t xml:space="preserve"> </w:t>
      </w:r>
    </w:p>
    <w:p w:rsidR="00025649" w:rsidRPr="00F475B8" w:rsidRDefault="00025649" w:rsidP="005B32BB">
      <w:pPr>
        <w:rPr>
          <w:sz w:val="28"/>
          <w:szCs w:val="28"/>
        </w:rPr>
      </w:pPr>
    </w:p>
    <w:p w:rsidR="00025649" w:rsidRPr="005B32BB" w:rsidRDefault="00025649" w:rsidP="005B32BB">
      <w:pPr>
        <w:jc w:val="right"/>
        <w:rPr>
          <w:rFonts w:eastAsia="仿宋_GB2312"/>
          <w:sz w:val="32"/>
          <w:szCs w:val="32"/>
        </w:rPr>
      </w:pPr>
      <w:r w:rsidRPr="005B32BB">
        <w:rPr>
          <w:rFonts w:eastAsia="仿宋_GB2312" w:cs="仿宋_GB2312" w:hint="eastAsia"/>
          <w:sz w:val="32"/>
          <w:szCs w:val="32"/>
        </w:rPr>
        <w:t>湘教通</w:t>
      </w:r>
      <w:r>
        <w:rPr>
          <w:rFonts w:eastAsia="仿宋_GB2312" w:cs="仿宋_GB2312" w:hint="eastAsia"/>
          <w:sz w:val="32"/>
          <w:szCs w:val="32"/>
        </w:rPr>
        <w:t>〔</w:t>
      </w:r>
      <w:r w:rsidRPr="005B32BB">
        <w:rPr>
          <w:rFonts w:eastAsia="仿宋_GB2312"/>
          <w:sz w:val="32"/>
          <w:szCs w:val="32"/>
        </w:rPr>
        <w:t>2017</w:t>
      </w:r>
      <w:r>
        <w:rPr>
          <w:rFonts w:eastAsia="仿宋_GB2312" w:cs="仿宋_GB2312" w:hint="eastAsia"/>
          <w:sz w:val="32"/>
          <w:szCs w:val="32"/>
        </w:rPr>
        <w:t>〕</w:t>
      </w:r>
      <w:r w:rsidRPr="005B32BB">
        <w:rPr>
          <w:rFonts w:eastAsia="仿宋_GB2312"/>
          <w:sz w:val="32"/>
          <w:szCs w:val="32"/>
        </w:rPr>
        <w:t>239</w:t>
      </w:r>
      <w:r w:rsidRPr="005B32BB">
        <w:rPr>
          <w:rFonts w:eastAsia="仿宋_GB2312" w:cs="仿宋_GB2312" w:hint="eastAsia"/>
          <w:sz w:val="32"/>
          <w:szCs w:val="32"/>
        </w:rPr>
        <w:t>号</w:t>
      </w:r>
    </w:p>
    <w:p w:rsidR="00025649" w:rsidRPr="005B32BB" w:rsidRDefault="00025649" w:rsidP="005B32BB">
      <w:pPr>
        <w:snapToGrid w:val="0"/>
        <w:spacing w:line="620" w:lineRule="exact"/>
        <w:jc w:val="center"/>
        <w:rPr>
          <w:rFonts w:eastAsia="仿宋_GB2312"/>
          <w:sz w:val="32"/>
          <w:szCs w:val="32"/>
        </w:rPr>
      </w:pPr>
    </w:p>
    <w:p w:rsidR="00025649" w:rsidRPr="005B32BB" w:rsidRDefault="00025649" w:rsidP="005B32BB">
      <w:pPr>
        <w:snapToGrid w:val="0"/>
        <w:spacing w:line="620" w:lineRule="exact"/>
        <w:jc w:val="center"/>
        <w:rPr>
          <w:rFonts w:ascii="方正小标宋简体" w:eastAsia="方正小标宋简体" w:hAnsi="宋体"/>
          <w:sz w:val="44"/>
          <w:szCs w:val="44"/>
        </w:rPr>
      </w:pPr>
      <w:r w:rsidRPr="005B32BB">
        <w:rPr>
          <w:rFonts w:ascii="方正小标宋简体" w:eastAsia="方正小标宋简体" w:hAnsi="宋体" w:cs="方正小标宋简体" w:hint="eastAsia"/>
          <w:sz w:val="44"/>
          <w:szCs w:val="44"/>
        </w:rPr>
        <w:t>关于举办</w:t>
      </w:r>
      <w:r w:rsidRPr="005B32BB">
        <w:rPr>
          <w:rFonts w:ascii="方正小标宋简体" w:eastAsia="方正小标宋简体" w:hAnsi="宋体" w:cs="方正小标宋简体"/>
          <w:sz w:val="44"/>
          <w:szCs w:val="44"/>
        </w:rPr>
        <w:t>2017</w:t>
      </w:r>
      <w:r w:rsidRPr="005B32BB">
        <w:rPr>
          <w:rFonts w:ascii="方正小标宋简体" w:eastAsia="方正小标宋简体" w:hAnsi="宋体" w:cs="方正小标宋简体" w:hint="eastAsia"/>
          <w:sz w:val="44"/>
          <w:szCs w:val="44"/>
        </w:rPr>
        <w:t>年湖南省职业院校</w:t>
      </w:r>
    </w:p>
    <w:p w:rsidR="00025649" w:rsidRPr="005B32BB" w:rsidRDefault="00025649" w:rsidP="005B32BB">
      <w:pPr>
        <w:snapToGrid w:val="0"/>
        <w:spacing w:line="620" w:lineRule="exact"/>
        <w:jc w:val="center"/>
        <w:rPr>
          <w:rFonts w:ascii="方正小标宋简体" w:eastAsia="方正小标宋简体" w:hAnsi="宋体"/>
          <w:sz w:val="44"/>
          <w:szCs w:val="44"/>
        </w:rPr>
      </w:pPr>
      <w:r w:rsidRPr="005B32BB">
        <w:rPr>
          <w:rFonts w:ascii="方正小标宋简体" w:eastAsia="方正小标宋简体" w:hAnsi="宋体" w:cs="方正小标宋简体" w:hint="eastAsia"/>
          <w:sz w:val="44"/>
          <w:szCs w:val="44"/>
        </w:rPr>
        <w:t>信息化教学大赛的补充通知</w:t>
      </w:r>
    </w:p>
    <w:p w:rsidR="00025649" w:rsidRPr="00294D1A" w:rsidRDefault="00025649" w:rsidP="005B32BB">
      <w:pPr>
        <w:snapToGrid w:val="0"/>
        <w:spacing w:line="620" w:lineRule="exact"/>
        <w:rPr>
          <w:rFonts w:eastAsia="仿宋_GB2312"/>
          <w:sz w:val="32"/>
          <w:szCs w:val="32"/>
        </w:rPr>
      </w:pPr>
    </w:p>
    <w:p w:rsidR="00025649" w:rsidRPr="005B32BB" w:rsidRDefault="00025649" w:rsidP="005B32BB">
      <w:pPr>
        <w:snapToGrid w:val="0"/>
        <w:spacing w:line="620" w:lineRule="exact"/>
        <w:rPr>
          <w:rFonts w:eastAsia="仿宋_GB2312"/>
          <w:sz w:val="32"/>
          <w:szCs w:val="32"/>
        </w:rPr>
      </w:pPr>
      <w:r w:rsidRPr="00294D1A">
        <w:rPr>
          <w:rFonts w:eastAsia="仿宋_GB2312" w:cs="仿宋_GB2312" w:hint="eastAsia"/>
          <w:sz w:val="32"/>
          <w:szCs w:val="32"/>
        </w:rPr>
        <w:t>各</w:t>
      </w:r>
      <w:r w:rsidRPr="005B32BB">
        <w:rPr>
          <w:rFonts w:eastAsia="仿宋_GB2312" w:cs="仿宋_GB2312" w:hint="eastAsia"/>
          <w:sz w:val="32"/>
          <w:szCs w:val="32"/>
        </w:rPr>
        <w:t>市州教育（体）局，各高职学院：</w:t>
      </w:r>
    </w:p>
    <w:p w:rsidR="00025649" w:rsidRPr="005B32BB" w:rsidRDefault="00025649" w:rsidP="003D575C">
      <w:pPr>
        <w:snapToGrid w:val="0"/>
        <w:spacing w:line="620" w:lineRule="exact"/>
        <w:ind w:firstLineChars="200" w:firstLine="607"/>
        <w:rPr>
          <w:rFonts w:eastAsia="仿宋_GB2312"/>
          <w:sz w:val="32"/>
          <w:szCs w:val="32"/>
        </w:rPr>
      </w:pPr>
      <w:r w:rsidRPr="005B32BB">
        <w:rPr>
          <w:rFonts w:eastAsia="仿宋_GB2312" w:cs="仿宋_GB2312" w:hint="eastAsia"/>
          <w:sz w:val="32"/>
          <w:szCs w:val="32"/>
        </w:rPr>
        <w:t>近日，教育部职业教育与成人教育司印发了《</w:t>
      </w:r>
      <w:r w:rsidRPr="005B32BB">
        <w:rPr>
          <w:rFonts w:eastAsia="仿宋_GB2312"/>
          <w:sz w:val="32"/>
          <w:szCs w:val="32"/>
        </w:rPr>
        <w:t>2017</w:t>
      </w:r>
      <w:r w:rsidRPr="005B32BB">
        <w:rPr>
          <w:rFonts w:eastAsia="仿宋_GB2312" w:cs="仿宋_GB2312" w:hint="eastAsia"/>
          <w:sz w:val="32"/>
          <w:szCs w:val="32"/>
        </w:rPr>
        <w:t>年全国职业院校信息化教学大赛赛项方案》（征求意见稿），对今年的比赛进行了较大幅度的调整。随即，我厅向教育部职成司相关负责同志反馈了修改建议，并确认相关事项。为及早部署我省职业院校信息化教学大赛，全面对接国赛并遴选优秀选手参加国赛，力争我省参赛成绩有新的突破，决定对省赛部分内容进行调整。现将有关事项通知如下。</w:t>
      </w:r>
    </w:p>
    <w:p w:rsidR="00025649" w:rsidRPr="005B32BB" w:rsidRDefault="00025649" w:rsidP="003D575C">
      <w:pPr>
        <w:snapToGrid w:val="0"/>
        <w:spacing w:line="620" w:lineRule="exact"/>
        <w:ind w:firstLineChars="200" w:firstLine="607"/>
        <w:rPr>
          <w:rFonts w:eastAsia="黑体"/>
          <w:sz w:val="32"/>
          <w:szCs w:val="32"/>
        </w:rPr>
      </w:pPr>
      <w:r w:rsidRPr="005B32BB">
        <w:rPr>
          <w:rFonts w:eastAsia="黑体" w:cs="黑体" w:hint="eastAsia"/>
          <w:sz w:val="32"/>
          <w:szCs w:val="32"/>
        </w:rPr>
        <w:t>一、比赛赛项</w:t>
      </w:r>
    </w:p>
    <w:p w:rsidR="00025649" w:rsidRPr="005B32BB" w:rsidRDefault="00025649" w:rsidP="003D575C">
      <w:pPr>
        <w:snapToGrid w:val="0"/>
        <w:spacing w:line="620" w:lineRule="exact"/>
        <w:ind w:firstLineChars="200" w:firstLine="609"/>
        <w:rPr>
          <w:rFonts w:eastAsia="仿宋_GB2312"/>
          <w:sz w:val="32"/>
          <w:szCs w:val="32"/>
        </w:rPr>
      </w:pPr>
      <w:r w:rsidRPr="005B32BB">
        <w:rPr>
          <w:rFonts w:eastAsia="楷体_GB2312" w:cs="楷体_GB2312" w:hint="eastAsia"/>
          <w:b/>
          <w:bCs/>
          <w:color w:val="000000"/>
          <w:sz w:val="32"/>
          <w:szCs w:val="32"/>
        </w:rPr>
        <w:t>（一）信息化教学设计比赛。</w:t>
      </w:r>
      <w:r w:rsidRPr="005B32BB">
        <w:rPr>
          <w:rFonts w:eastAsia="仿宋_GB2312" w:cs="仿宋_GB2312" w:hint="eastAsia"/>
          <w:sz w:val="32"/>
          <w:szCs w:val="32"/>
        </w:rPr>
        <w:t>除原已明确的内容外，参赛教师应更加注重选择有时代新意、实用价值的教学内容。</w:t>
      </w:r>
    </w:p>
    <w:p w:rsidR="00025649" w:rsidRPr="005B32BB" w:rsidRDefault="00346533" w:rsidP="003D575C">
      <w:pPr>
        <w:snapToGrid w:val="0"/>
        <w:spacing w:line="620" w:lineRule="exact"/>
        <w:ind w:firstLineChars="200" w:firstLine="387"/>
        <w:rPr>
          <w:rFonts w:eastAsia="仿宋_GB2312"/>
          <w:sz w:val="32"/>
          <w:szCs w:val="32"/>
        </w:rPr>
      </w:pPr>
      <w:r>
        <w:rPr>
          <w:noProof/>
        </w:rPr>
        <w:pict>
          <v:line id="_x0000_s1027" style="position:absolute;left:0;text-align:left;z-index:1" from="-9pt,95.7pt" to="421.65pt,95.7pt" strokecolor="red" strokeweight="4.5pt">
            <v:stroke linestyle="thinThick"/>
          </v:line>
        </w:pict>
      </w:r>
      <w:r w:rsidR="00025649" w:rsidRPr="005B32BB">
        <w:rPr>
          <w:rFonts w:eastAsia="楷体_GB2312" w:cs="楷体_GB2312" w:hint="eastAsia"/>
          <w:b/>
          <w:bCs/>
          <w:color w:val="000000"/>
          <w:sz w:val="32"/>
          <w:szCs w:val="32"/>
        </w:rPr>
        <w:t>（二）信息化课堂教学比赛。</w:t>
      </w:r>
      <w:r w:rsidR="00025649" w:rsidRPr="005B32BB">
        <w:rPr>
          <w:rFonts w:eastAsia="仿宋_GB2312" w:cs="仿宋_GB2312" w:hint="eastAsia"/>
          <w:sz w:val="32"/>
          <w:szCs w:val="32"/>
        </w:rPr>
        <w:t>除原已明确的内容外，参赛教师应更加注重合理选用最新的信息技术、数字资源和信息化教学设施。</w:t>
      </w:r>
    </w:p>
    <w:p w:rsidR="00025649" w:rsidRPr="005B32BB" w:rsidRDefault="00025649" w:rsidP="003D575C">
      <w:pPr>
        <w:snapToGrid w:val="0"/>
        <w:spacing w:line="620" w:lineRule="exact"/>
        <w:ind w:firstLineChars="200" w:firstLine="609"/>
        <w:rPr>
          <w:rFonts w:eastAsia="仿宋_GB2312"/>
          <w:sz w:val="32"/>
          <w:szCs w:val="32"/>
        </w:rPr>
      </w:pPr>
      <w:r w:rsidRPr="005B32BB">
        <w:rPr>
          <w:rFonts w:eastAsia="楷体_GB2312" w:cs="楷体_GB2312" w:hint="eastAsia"/>
          <w:b/>
          <w:bCs/>
          <w:color w:val="000000"/>
          <w:sz w:val="32"/>
          <w:szCs w:val="32"/>
        </w:rPr>
        <w:lastRenderedPageBreak/>
        <w:t>（三）信息化实训教学比赛。</w:t>
      </w:r>
      <w:r w:rsidRPr="005B32BB">
        <w:rPr>
          <w:rFonts w:eastAsia="仿宋_GB2312" w:cs="仿宋_GB2312" w:hint="eastAsia"/>
          <w:sz w:val="32"/>
          <w:szCs w:val="32"/>
        </w:rPr>
        <w:t>重点考察参赛教师针对给定的教学内容进行信息化实训教学设计和完成相关技术技能操作的能力。参赛教师根据教学实际设定教学目标、创设学习的情境，完成信息化实训教学设计，利用自行携带（或现场备用）的设施设备完成与实训教学内容相关的实际操作，展现良好的实践教学能力和职业素养。教学设计应已用于实际教学，效果突出。</w:t>
      </w:r>
    </w:p>
    <w:p w:rsidR="00025649" w:rsidRPr="005B32BB" w:rsidRDefault="00025649" w:rsidP="003D575C">
      <w:pPr>
        <w:snapToGrid w:val="0"/>
        <w:spacing w:line="620" w:lineRule="exact"/>
        <w:ind w:firstLineChars="200" w:firstLine="607"/>
        <w:rPr>
          <w:rFonts w:eastAsia="黑体"/>
          <w:sz w:val="32"/>
          <w:szCs w:val="32"/>
        </w:rPr>
      </w:pPr>
      <w:r w:rsidRPr="005B32BB">
        <w:rPr>
          <w:rFonts w:eastAsia="黑体" w:cs="黑体" w:hint="eastAsia"/>
          <w:sz w:val="32"/>
          <w:szCs w:val="32"/>
        </w:rPr>
        <w:t>二、比赛分组</w:t>
      </w:r>
    </w:p>
    <w:p w:rsidR="00025649" w:rsidRPr="005B32BB" w:rsidRDefault="00025649" w:rsidP="003D575C">
      <w:pPr>
        <w:snapToGrid w:val="0"/>
        <w:spacing w:line="620" w:lineRule="exact"/>
        <w:ind w:firstLineChars="200" w:firstLine="607"/>
        <w:rPr>
          <w:rFonts w:eastAsia="仿宋_GB2312"/>
          <w:color w:val="000000"/>
          <w:sz w:val="32"/>
          <w:szCs w:val="32"/>
        </w:rPr>
      </w:pPr>
      <w:r w:rsidRPr="005B32BB">
        <w:rPr>
          <w:rFonts w:eastAsia="仿宋_GB2312" w:cs="仿宋_GB2312" w:hint="eastAsia"/>
          <w:color w:val="000000"/>
          <w:sz w:val="32"/>
          <w:szCs w:val="32"/>
        </w:rPr>
        <w:t>信息化教学设计赛项和信息化课堂教学赛项参赛内容不限课程和专业，但对接国赛进行分组（专业组别以《中等职业学校专业目录（</w:t>
      </w:r>
      <w:r w:rsidRPr="005B32BB">
        <w:rPr>
          <w:rFonts w:eastAsia="仿宋_GB2312"/>
          <w:color w:val="000000"/>
          <w:sz w:val="32"/>
          <w:szCs w:val="32"/>
        </w:rPr>
        <w:t>2010</w:t>
      </w:r>
      <w:r w:rsidRPr="005B32BB">
        <w:rPr>
          <w:rFonts w:eastAsia="仿宋_GB2312" w:cs="仿宋_GB2312" w:hint="eastAsia"/>
          <w:color w:val="000000"/>
          <w:sz w:val="32"/>
          <w:szCs w:val="32"/>
        </w:rPr>
        <w:t>年修订）》《普通高等学校高等职业教育（专科）专业目录（</w:t>
      </w:r>
      <w:r w:rsidRPr="005B32BB">
        <w:rPr>
          <w:rFonts w:eastAsia="仿宋_GB2312"/>
          <w:color w:val="000000"/>
          <w:sz w:val="32"/>
          <w:szCs w:val="32"/>
        </w:rPr>
        <w:t>2015</w:t>
      </w:r>
      <w:r w:rsidRPr="005B32BB">
        <w:rPr>
          <w:rFonts w:eastAsia="仿宋_GB2312" w:cs="仿宋_GB2312" w:hint="eastAsia"/>
          <w:color w:val="000000"/>
          <w:sz w:val="32"/>
          <w:szCs w:val="32"/>
        </w:rPr>
        <w:t>年）》以及</w:t>
      </w:r>
      <w:r w:rsidRPr="005B32BB">
        <w:rPr>
          <w:rFonts w:eastAsia="仿宋_GB2312"/>
          <w:color w:val="000000"/>
          <w:sz w:val="32"/>
          <w:szCs w:val="32"/>
        </w:rPr>
        <w:t>2016</w:t>
      </w:r>
      <w:r w:rsidRPr="005B32BB">
        <w:rPr>
          <w:rFonts w:eastAsia="仿宋_GB2312" w:cs="仿宋_GB2312" w:hint="eastAsia"/>
          <w:color w:val="000000"/>
          <w:sz w:val="32"/>
          <w:szCs w:val="32"/>
        </w:rPr>
        <w:t>年增补专业为准），没有明确组别的列为其它课程（专业）组，详细分组情况如下，各组名额分配见附件</w:t>
      </w:r>
      <w:r w:rsidRPr="005B32BB">
        <w:rPr>
          <w:rFonts w:eastAsia="仿宋_GB2312"/>
          <w:color w:val="000000"/>
          <w:sz w:val="32"/>
          <w:szCs w:val="32"/>
        </w:rPr>
        <w:t>1</w:t>
      </w:r>
      <w:r w:rsidRPr="005B32BB">
        <w:rPr>
          <w:rFonts w:eastAsia="仿宋_GB2312" w:cs="仿宋_GB2312" w:hint="eastAsia"/>
          <w:color w:val="000000"/>
          <w:sz w:val="32"/>
          <w:szCs w:val="32"/>
        </w:rPr>
        <w:t>。</w:t>
      </w:r>
    </w:p>
    <w:p w:rsidR="00025649" w:rsidRPr="005B32BB" w:rsidRDefault="00025649" w:rsidP="003D575C">
      <w:pPr>
        <w:snapToGrid w:val="0"/>
        <w:spacing w:line="620" w:lineRule="exact"/>
        <w:ind w:firstLineChars="200" w:firstLine="609"/>
        <w:rPr>
          <w:rFonts w:eastAsia="楷体_GB2312"/>
          <w:b/>
          <w:bCs/>
          <w:color w:val="000000"/>
          <w:sz w:val="32"/>
          <w:szCs w:val="32"/>
        </w:rPr>
      </w:pPr>
      <w:r w:rsidRPr="005B32BB">
        <w:rPr>
          <w:rFonts w:eastAsia="楷体_GB2312" w:cs="楷体_GB2312" w:hint="eastAsia"/>
          <w:b/>
          <w:bCs/>
          <w:color w:val="000000"/>
          <w:sz w:val="32"/>
          <w:szCs w:val="32"/>
        </w:rPr>
        <w:t>（一）中职组</w:t>
      </w:r>
    </w:p>
    <w:p w:rsidR="00025649" w:rsidRPr="005B32BB" w:rsidRDefault="00025649" w:rsidP="003D575C">
      <w:pPr>
        <w:snapToGrid w:val="0"/>
        <w:spacing w:line="620" w:lineRule="exact"/>
        <w:ind w:firstLineChars="200" w:firstLine="607"/>
        <w:rPr>
          <w:rFonts w:eastAsia="仿宋_GB2312"/>
          <w:color w:val="000000"/>
          <w:sz w:val="32"/>
          <w:szCs w:val="32"/>
        </w:rPr>
      </w:pPr>
      <w:r w:rsidRPr="005B32BB">
        <w:rPr>
          <w:rFonts w:eastAsia="仿宋_GB2312"/>
          <w:color w:val="000000"/>
          <w:sz w:val="32"/>
          <w:szCs w:val="32"/>
        </w:rPr>
        <w:t>1</w:t>
      </w:r>
      <w:r>
        <w:rPr>
          <w:rFonts w:eastAsia="仿宋_GB2312" w:cs="仿宋_GB2312" w:hint="eastAsia"/>
          <w:color w:val="000000"/>
          <w:sz w:val="32"/>
          <w:szCs w:val="32"/>
        </w:rPr>
        <w:t>．</w:t>
      </w:r>
      <w:r w:rsidRPr="005B32BB">
        <w:rPr>
          <w:rFonts w:eastAsia="仿宋_GB2312" w:cs="仿宋_GB2312" w:hint="eastAsia"/>
          <w:color w:val="000000"/>
          <w:sz w:val="32"/>
          <w:szCs w:val="32"/>
        </w:rPr>
        <w:t>信息化教学设计比赛。设公共基础课程一组（语文）、公共基础课程二组（公共艺术）、专业课程一组（能源与新能源类）、专业课程二组（石油化工类）、专业课程三组（信息技术类）、专业课程四组（医药卫生类）、专业课程五组（文化艺术类）、专业课程六组（公共管理与服务类）、其它课程（专业）组。</w:t>
      </w:r>
    </w:p>
    <w:p w:rsidR="00025649" w:rsidRPr="005B32BB" w:rsidRDefault="00025649" w:rsidP="003D575C">
      <w:pPr>
        <w:snapToGrid w:val="0"/>
        <w:spacing w:line="620" w:lineRule="exact"/>
        <w:ind w:firstLineChars="200" w:firstLine="607"/>
        <w:rPr>
          <w:rFonts w:eastAsia="仿宋_GB2312"/>
          <w:color w:val="000000"/>
          <w:sz w:val="32"/>
          <w:szCs w:val="32"/>
        </w:rPr>
      </w:pPr>
      <w:r w:rsidRPr="005B32BB">
        <w:rPr>
          <w:rFonts w:eastAsia="仿宋_GB2312"/>
          <w:color w:val="000000"/>
          <w:sz w:val="32"/>
          <w:szCs w:val="32"/>
        </w:rPr>
        <w:t>2</w:t>
      </w:r>
      <w:r>
        <w:rPr>
          <w:rFonts w:eastAsia="仿宋_GB2312" w:cs="仿宋_GB2312" w:hint="eastAsia"/>
          <w:color w:val="000000"/>
          <w:sz w:val="32"/>
          <w:szCs w:val="32"/>
        </w:rPr>
        <w:t>．</w:t>
      </w:r>
      <w:r w:rsidRPr="005B32BB">
        <w:rPr>
          <w:rFonts w:eastAsia="仿宋_GB2312" w:cs="仿宋_GB2312" w:hint="eastAsia"/>
          <w:color w:val="000000"/>
          <w:sz w:val="32"/>
          <w:szCs w:val="32"/>
        </w:rPr>
        <w:t>信息化课堂教学比赛。设公共基础课程组（除语文、公</w:t>
      </w:r>
      <w:r w:rsidRPr="005B32BB">
        <w:rPr>
          <w:rFonts w:eastAsia="仿宋_GB2312" w:cs="仿宋_GB2312" w:hint="eastAsia"/>
          <w:color w:val="000000"/>
          <w:sz w:val="32"/>
          <w:szCs w:val="32"/>
        </w:rPr>
        <w:lastRenderedPageBreak/>
        <w:t>共艺术以外的其他公共基础课程）、专业课程一组（农林牧渔类、资源环境类、土木水利类、加工制造类、轻纺食品类、交通运输类）、专业课程二组（休闲保健类、财经商贸类、旅游服务类、体育与健身类、教育类、司法服务类）、其它课程（专业）组。</w:t>
      </w:r>
    </w:p>
    <w:p w:rsidR="00025649" w:rsidRPr="005B32BB" w:rsidRDefault="00025649" w:rsidP="003D575C">
      <w:pPr>
        <w:snapToGrid w:val="0"/>
        <w:spacing w:line="620" w:lineRule="exact"/>
        <w:ind w:firstLineChars="200" w:firstLine="607"/>
        <w:rPr>
          <w:rFonts w:eastAsia="仿宋_GB2312"/>
          <w:color w:val="000000"/>
          <w:sz w:val="32"/>
          <w:szCs w:val="32"/>
        </w:rPr>
      </w:pPr>
      <w:r w:rsidRPr="005B32BB">
        <w:rPr>
          <w:rFonts w:eastAsia="仿宋_GB2312"/>
          <w:color w:val="000000"/>
          <w:sz w:val="32"/>
          <w:szCs w:val="32"/>
        </w:rPr>
        <w:t>3</w:t>
      </w:r>
      <w:r>
        <w:rPr>
          <w:rFonts w:eastAsia="仿宋_GB2312" w:cs="仿宋_GB2312" w:hint="eastAsia"/>
          <w:color w:val="000000"/>
          <w:sz w:val="32"/>
          <w:szCs w:val="32"/>
        </w:rPr>
        <w:t>．</w:t>
      </w:r>
      <w:r w:rsidRPr="005B32BB">
        <w:rPr>
          <w:rFonts w:eastAsia="仿宋_GB2312" w:cs="仿宋_GB2312" w:hint="eastAsia"/>
          <w:color w:val="000000"/>
          <w:sz w:val="32"/>
          <w:szCs w:val="32"/>
        </w:rPr>
        <w:t>信息化实训教学比赛。设加工制造类相关专业《钳工技能实训》课程中</w:t>
      </w:r>
      <w:r w:rsidRPr="005B32BB">
        <w:rPr>
          <w:rFonts w:eastAsia="仿宋_GB2312"/>
          <w:color w:val="000000"/>
          <w:sz w:val="32"/>
          <w:szCs w:val="32"/>
        </w:rPr>
        <w:t>“</w:t>
      </w:r>
      <w:r w:rsidRPr="005B32BB">
        <w:rPr>
          <w:rFonts w:eastAsia="仿宋_GB2312" w:cs="仿宋_GB2312" w:hint="eastAsia"/>
          <w:color w:val="000000"/>
          <w:sz w:val="32"/>
          <w:szCs w:val="32"/>
        </w:rPr>
        <w:t>平面锉削</w:t>
      </w:r>
      <w:r w:rsidRPr="005B32BB">
        <w:rPr>
          <w:rFonts w:eastAsia="仿宋_GB2312"/>
          <w:color w:val="000000"/>
          <w:sz w:val="32"/>
          <w:szCs w:val="32"/>
        </w:rPr>
        <w:t>”</w:t>
      </w:r>
      <w:r w:rsidRPr="005B32BB">
        <w:rPr>
          <w:rFonts w:eastAsia="仿宋_GB2312" w:cs="仿宋_GB2312" w:hint="eastAsia"/>
          <w:color w:val="000000"/>
          <w:sz w:val="32"/>
          <w:szCs w:val="32"/>
        </w:rPr>
        <w:t>有关内容、财经商贸类会计专业《会计基本技能》课程中</w:t>
      </w:r>
      <w:r w:rsidRPr="005B32BB">
        <w:rPr>
          <w:rFonts w:eastAsia="仿宋_GB2312"/>
          <w:color w:val="000000"/>
          <w:sz w:val="32"/>
          <w:szCs w:val="32"/>
        </w:rPr>
        <w:t>“</w:t>
      </w:r>
      <w:r w:rsidRPr="005B32BB">
        <w:rPr>
          <w:rFonts w:eastAsia="仿宋_GB2312" w:cs="仿宋_GB2312" w:hint="eastAsia"/>
          <w:color w:val="000000"/>
          <w:sz w:val="32"/>
          <w:szCs w:val="32"/>
        </w:rPr>
        <w:t>手工点钞</w:t>
      </w:r>
      <w:r w:rsidRPr="005B32BB">
        <w:rPr>
          <w:rFonts w:eastAsia="仿宋_GB2312"/>
          <w:color w:val="000000"/>
          <w:sz w:val="32"/>
          <w:szCs w:val="32"/>
        </w:rPr>
        <w:t>”</w:t>
      </w:r>
      <w:r w:rsidRPr="005B32BB">
        <w:rPr>
          <w:rFonts w:eastAsia="仿宋_GB2312" w:cs="仿宋_GB2312" w:hint="eastAsia"/>
          <w:color w:val="000000"/>
          <w:sz w:val="32"/>
          <w:szCs w:val="32"/>
        </w:rPr>
        <w:t>有关内容、旅游服务类高星级饭店运营与管理专业《餐饮服务与管理》课程中</w:t>
      </w:r>
      <w:r w:rsidRPr="005B32BB">
        <w:rPr>
          <w:rFonts w:eastAsia="仿宋_GB2312"/>
          <w:color w:val="000000"/>
          <w:sz w:val="32"/>
          <w:szCs w:val="32"/>
        </w:rPr>
        <w:t>“</w:t>
      </w:r>
      <w:r w:rsidRPr="005B32BB">
        <w:rPr>
          <w:rFonts w:eastAsia="仿宋_GB2312" w:cs="仿宋_GB2312" w:hint="eastAsia"/>
          <w:color w:val="000000"/>
          <w:sz w:val="32"/>
          <w:szCs w:val="32"/>
        </w:rPr>
        <w:t>餐巾折花</w:t>
      </w:r>
      <w:r w:rsidRPr="005B32BB">
        <w:rPr>
          <w:rFonts w:eastAsia="仿宋_GB2312"/>
          <w:color w:val="000000"/>
          <w:sz w:val="32"/>
          <w:szCs w:val="32"/>
        </w:rPr>
        <w:t>”</w:t>
      </w:r>
      <w:r w:rsidRPr="005B32BB">
        <w:rPr>
          <w:rFonts w:eastAsia="仿宋_GB2312" w:cs="仿宋_GB2312" w:hint="eastAsia"/>
          <w:color w:val="000000"/>
          <w:sz w:val="32"/>
          <w:szCs w:val="32"/>
        </w:rPr>
        <w:t>有关内容、教育类学前教育专业《绘画》课程中</w:t>
      </w:r>
      <w:r w:rsidRPr="005B32BB">
        <w:rPr>
          <w:rFonts w:eastAsia="仿宋_GB2312"/>
          <w:color w:val="000000"/>
          <w:sz w:val="32"/>
          <w:szCs w:val="32"/>
        </w:rPr>
        <w:t>“</w:t>
      </w:r>
      <w:r w:rsidRPr="005B32BB">
        <w:rPr>
          <w:rFonts w:eastAsia="仿宋_GB2312" w:cs="仿宋_GB2312" w:hint="eastAsia"/>
          <w:color w:val="000000"/>
          <w:sz w:val="32"/>
          <w:szCs w:val="32"/>
        </w:rPr>
        <w:t>幼儿简笔画</w:t>
      </w:r>
      <w:r w:rsidRPr="005B32BB">
        <w:rPr>
          <w:rFonts w:eastAsia="仿宋_GB2312"/>
          <w:color w:val="000000"/>
          <w:sz w:val="32"/>
          <w:szCs w:val="32"/>
        </w:rPr>
        <w:t>”</w:t>
      </w:r>
      <w:r w:rsidRPr="005B32BB">
        <w:rPr>
          <w:rFonts w:eastAsia="仿宋_GB2312" w:cs="仿宋_GB2312" w:hint="eastAsia"/>
          <w:color w:val="000000"/>
          <w:sz w:val="32"/>
          <w:szCs w:val="32"/>
        </w:rPr>
        <w:t>有关内容等</w:t>
      </w:r>
      <w:r w:rsidRPr="005B32BB">
        <w:rPr>
          <w:rFonts w:eastAsia="仿宋_GB2312"/>
          <w:color w:val="000000"/>
          <w:sz w:val="32"/>
          <w:szCs w:val="32"/>
        </w:rPr>
        <w:t>4</w:t>
      </w:r>
      <w:r w:rsidRPr="005B32BB">
        <w:rPr>
          <w:rFonts w:eastAsia="仿宋_GB2312" w:cs="仿宋_GB2312" w:hint="eastAsia"/>
          <w:color w:val="000000"/>
          <w:sz w:val="32"/>
          <w:szCs w:val="32"/>
        </w:rPr>
        <w:t>个组别。</w:t>
      </w:r>
    </w:p>
    <w:p w:rsidR="00025649" w:rsidRPr="005B32BB" w:rsidRDefault="00025649" w:rsidP="003D575C">
      <w:pPr>
        <w:snapToGrid w:val="0"/>
        <w:spacing w:line="620" w:lineRule="exact"/>
        <w:ind w:firstLineChars="200" w:firstLine="609"/>
        <w:rPr>
          <w:rFonts w:eastAsia="楷体_GB2312"/>
          <w:b/>
          <w:bCs/>
          <w:color w:val="000000"/>
          <w:sz w:val="32"/>
          <w:szCs w:val="32"/>
        </w:rPr>
      </w:pPr>
      <w:r w:rsidRPr="005B32BB">
        <w:rPr>
          <w:rFonts w:eastAsia="楷体_GB2312" w:cs="楷体_GB2312" w:hint="eastAsia"/>
          <w:b/>
          <w:bCs/>
          <w:color w:val="000000"/>
          <w:sz w:val="32"/>
          <w:szCs w:val="32"/>
        </w:rPr>
        <w:t>（二）高职组</w:t>
      </w:r>
    </w:p>
    <w:p w:rsidR="00025649" w:rsidRPr="003D575C" w:rsidRDefault="00025649" w:rsidP="003D575C">
      <w:pPr>
        <w:snapToGrid w:val="0"/>
        <w:spacing w:line="620" w:lineRule="exact"/>
        <w:ind w:firstLineChars="200" w:firstLine="607"/>
        <w:rPr>
          <w:rFonts w:eastAsia="仿宋_GB2312"/>
          <w:color w:val="FF0000"/>
          <w:sz w:val="32"/>
          <w:szCs w:val="32"/>
        </w:rPr>
      </w:pPr>
      <w:r w:rsidRPr="005B32BB">
        <w:rPr>
          <w:rFonts w:eastAsia="仿宋_GB2312"/>
          <w:color w:val="000000"/>
          <w:sz w:val="32"/>
          <w:szCs w:val="32"/>
        </w:rPr>
        <w:t>1</w:t>
      </w:r>
      <w:r>
        <w:rPr>
          <w:rFonts w:eastAsia="仿宋_GB2312" w:cs="仿宋_GB2312" w:hint="eastAsia"/>
          <w:color w:val="000000"/>
          <w:sz w:val="32"/>
          <w:szCs w:val="32"/>
        </w:rPr>
        <w:t>．</w:t>
      </w:r>
      <w:r w:rsidRPr="005B32BB">
        <w:rPr>
          <w:rFonts w:eastAsia="仿宋_GB2312" w:cs="仿宋_GB2312" w:hint="eastAsia"/>
          <w:color w:val="000000"/>
          <w:sz w:val="32"/>
          <w:szCs w:val="32"/>
        </w:rPr>
        <w:t>信息化教学设计比赛。</w:t>
      </w:r>
      <w:r w:rsidRPr="003D575C">
        <w:rPr>
          <w:rFonts w:eastAsia="仿宋_GB2312" w:cs="仿宋_GB2312" w:hint="eastAsia"/>
          <w:color w:val="FF0000"/>
          <w:sz w:val="32"/>
          <w:szCs w:val="32"/>
        </w:rPr>
        <w:t>设公共基础课程组（英语）</w:t>
      </w:r>
      <w:r w:rsidRPr="005B32BB">
        <w:rPr>
          <w:rFonts w:eastAsia="仿宋_GB2312" w:cs="仿宋_GB2312" w:hint="eastAsia"/>
          <w:color w:val="000000"/>
          <w:sz w:val="32"/>
          <w:szCs w:val="32"/>
        </w:rPr>
        <w:t>、专业课程一组（资源环境与安全大类）、专业课程二组（土木建筑大类）、专业课程三组（轻工纺织大类）、专业课程四组（食品药品与粮食大类）、</w:t>
      </w:r>
      <w:r w:rsidRPr="003D575C">
        <w:rPr>
          <w:rFonts w:eastAsia="仿宋_GB2312" w:cs="仿宋_GB2312" w:hint="eastAsia"/>
          <w:color w:val="FF0000"/>
          <w:sz w:val="32"/>
          <w:szCs w:val="32"/>
        </w:rPr>
        <w:t>专业课程五组（医药卫生大类）、</w:t>
      </w:r>
      <w:r w:rsidRPr="005B32BB">
        <w:rPr>
          <w:rFonts w:eastAsia="仿宋_GB2312" w:cs="仿宋_GB2312" w:hint="eastAsia"/>
          <w:color w:val="000000"/>
          <w:sz w:val="32"/>
          <w:szCs w:val="32"/>
        </w:rPr>
        <w:t>专业课程六组（新闻传播大类）、</w:t>
      </w:r>
      <w:r w:rsidRPr="003D575C">
        <w:rPr>
          <w:rFonts w:eastAsia="仿宋_GB2312" w:cs="仿宋_GB2312" w:hint="eastAsia"/>
          <w:color w:val="FF0000"/>
          <w:sz w:val="32"/>
          <w:szCs w:val="32"/>
        </w:rPr>
        <w:t>专业课程七组（教育与体育大类）、其它课程（专业）组。</w:t>
      </w:r>
    </w:p>
    <w:p w:rsidR="00025649" w:rsidRPr="003D575C" w:rsidRDefault="00025649" w:rsidP="003D575C">
      <w:pPr>
        <w:snapToGrid w:val="0"/>
        <w:spacing w:line="620" w:lineRule="exact"/>
        <w:ind w:firstLineChars="200" w:firstLine="607"/>
        <w:rPr>
          <w:rFonts w:eastAsia="仿宋_GB2312"/>
          <w:color w:val="FF0000"/>
          <w:sz w:val="32"/>
          <w:szCs w:val="32"/>
        </w:rPr>
      </w:pPr>
      <w:r w:rsidRPr="005B32BB">
        <w:rPr>
          <w:rFonts w:eastAsia="仿宋_GB2312"/>
          <w:color w:val="000000"/>
          <w:sz w:val="32"/>
          <w:szCs w:val="32"/>
        </w:rPr>
        <w:t>2</w:t>
      </w:r>
      <w:r>
        <w:rPr>
          <w:rFonts w:eastAsia="仿宋_GB2312" w:cs="仿宋_GB2312" w:hint="eastAsia"/>
          <w:color w:val="000000"/>
          <w:sz w:val="32"/>
          <w:szCs w:val="32"/>
        </w:rPr>
        <w:t>．</w:t>
      </w:r>
      <w:r w:rsidRPr="005B32BB">
        <w:rPr>
          <w:rFonts w:eastAsia="仿宋_GB2312" w:cs="仿宋_GB2312" w:hint="eastAsia"/>
          <w:color w:val="000000"/>
          <w:sz w:val="32"/>
          <w:szCs w:val="32"/>
        </w:rPr>
        <w:t>信息化课堂教学比赛。</w:t>
      </w:r>
      <w:r w:rsidRPr="003D575C">
        <w:rPr>
          <w:rFonts w:eastAsia="仿宋_GB2312" w:cs="仿宋_GB2312" w:hint="eastAsia"/>
          <w:color w:val="FF0000"/>
          <w:sz w:val="32"/>
          <w:szCs w:val="32"/>
        </w:rPr>
        <w:t>设公共基础课程组（除英语以外的其他公共基础课程）、</w:t>
      </w:r>
      <w:r w:rsidRPr="005B32BB">
        <w:rPr>
          <w:rFonts w:eastAsia="仿宋_GB2312" w:cs="仿宋_GB2312" w:hint="eastAsia"/>
          <w:color w:val="000000"/>
          <w:sz w:val="32"/>
          <w:szCs w:val="32"/>
        </w:rPr>
        <w:t>专业课程一组（农林牧渔大类、能源动力与材料大类、水利大类、装备制造大类、生物与化工大类、交通运输大类、电子信息大类）、专业课程二组</w:t>
      </w:r>
      <w:r w:rsidRPr="003D575C">
        <w:rPr>
          <w:rFonts w:eastAsia="仿宋_GB2312" w:cs="仿宋_GB2312" w:hint="eastAsia"/>
          <w:color w:val="FF0000"/>
          <w:sz w:val="32"/>
          <w:szCs w:val="32"/>
        </w:rPr>
        <w:t>（财经商贸大类、</w:t>
      </w:r>
      <w:r w:rsidRPr="005B32BB">
        <w:rPr>
          <w:rFonts w:eastAsia="仿宋_GB2312" w:cs="仿宋_GB2312" w:hint="eastAsia"/>
          <w:color w:val="000000"/>
          <w:sz w:val="32"/>
          <w:szCs w:val="32"/>
        </w:rPr>
        <w:t>旅游大类</w:t>
      </w:r>
      <w:r w:rsidRPr="003D575C">
        <w:rPr>
          <w:rFonts w:eastAsia="仿宋_GB2312" w:cs="仿宋_GB2312" w:hint="eastAsia"/>
          <w:color w:val="FF0000"/>
          <w:sz w:val="32"/>
          <w:szCs w:val="32"/>
        </w:rPr>
        <w:t>、文化艺术大类、</w:t>
      </w:r>
      <w:r w:rsidRPr="005B32BB">
        <w:rPr>
          <w:rFonts w:eastAsia="仿宋_GB2312" w:cs="仿宋_GB2312" w:hint="eastAsia"/>
          <w:color w:val="000000"/>
          <w:sz w:val="32"/>
          <w:szCs w:val="32"/>
        </w:rPr>
        <w:t>公安与司法大类、</w:t>
      </w:r>
      <w:r w:rsidRPr="003D575C">
        <w:rPr>
          <w:rFonts w:eastAsia="仿宋_GB2312" w:cs="仿宋_GB2312" w:hint="eastAsia"/>
          <w:color w:val="FF0000"/>
          <w:sz w:val="32"/>
          <w:szCs w:val="32"/>
        </w:rPr>
        <w:t>公共管理与服务</w:t>
      </w:r>
      <w:r w:rsidRPr="003D575C">
        <w:rPr>
          <w:rFonts w:eastAsia="仿宋_GB2312" w:cs="仿宋_GB2312" w:hint="eastAsia"/>
          <w:color w:val="FF0000"/>
          <w:sz w:val="32"/>
          <w:szCs w:val="32"/>
        </w:rPr>
        <w:lastRenderedPageBreak/>
        <w:t>大类）、其它课程（专业）组。</w:t>
      </w:r>
    </w:p>
    <w:p w:rsidR="00025649" w:rsidRPr="005B32BB" w:rsidRDefault="00025649" w:rsidP="003D575C">
      <w:pPr>
        <w:snapToGrid w:val="0"/>
        <w:spacing w:line="620" w:lineRule="exact"/>
        <w:ind w:firstLineChars="200" w:firstLine="607"/>
        <w:rPr>
          <w:rFonts w:eastAsia="仿宋_GB2312"/>
          <w:color w:val="000000"/>
          <w:sz w:val="32"/>
          <w:szCs w:val="32"/>
        </w:rPr>
      </w:pPr>
      <w:r w:rsidRPr="005B32BB">
        <w:rPr>
          <w:rFonts w:eastAsia="仿宋_GB2312"/>
          <w:color w:val="000000"/>
          <w:sz w:val="32"/>
          <w:szCs w:val="32"/>
        </w:rPr>
        <w:t>3</w:t>
      </w:r>
      <w:r>
        <w:rPr>
          <w:rFonts w:eastAsia="仿宋_GB2312" w:cs="仿宋_GB2312" w:hint="eastAsia"/>
          <w:color w:val="000000"/>
          <w:sz w:val="32"/>
          <w:szCs w:val="32"/>
        </w:rPr>
        <w:t>．</w:t>
      </w:r>
      <w:r w:rsidRPr="005B32BB">
        <w:rPr>
          <w:rFonts w:eastAsia="仿宋_GB2312" w:cs="仿宋_GB2312" w:hint="eastAsia"/>
          <w:color w:val="000000"/>
          <w:sz w:val="32"/>
          <w:szCs w:val="32"/>
        </w:rPr>
        <w:t>信息化实训教学比赛。设农林牧渔大类相关专业《果树生产技术》课程中</w:t>
      </w:r>
      <w:r w:rsidRPr="005B32BB">
        <w:rPr>
          <w:rFonts w:eastAsia="仿宋_GB2312"/>
          <w:color w:val="000000"/>
          <w:sz w:val="32"/>
          <w:szCs w:val="32"/>
        </w:rPr>
        <w:t>“</w:t>
      </w:r>
      <w:r w:rsidRPr="005B32BB">
        <w:rPr>
          <w:rFonts w:eastAsia="仿宋_GB2312" w:cs="仿宋_GB2312" w:hint="eastAsia"/>
          <w:color w:val="000000"/>
          <w:sz w:val="32"/>
          <w:szCs w:val="32"/>
        </w:rPr>
        <w:t>嫁接技术</w:t>
      </w:r>
      <w:r w:rsidRPr="005B32BB">
        <w:rPr>
          <w:rFonts w:eastAsia="仿宋_GB2312"/>
          <w:color w:val="000000"/>
          <w:sz w:val="32"/>
          <w:szCs w:val="32"/>
        </w:rPr>
        <w:t>”</w:t>
      </w:r>
      <w:r w:rsidRPr="005B32BB">
        <w:rPr>
          <w:rFonts w:eastAsia="仿宋_GB2312" w:cs="仿宋_GB2312" w:hint="eastAsia"/>
          <w:color w:val="000000"/>
          <w:sz w:val="32"/>
          <w:szCs w:val="32"/>
        </w:rPr>
        <w:t>有关内容、装备制造大类相关专业《公差配合与测量技术》课程中</w:t>
      </w:r>
      <w:r w:rsidRPr="005B32BB">
        <w:rPr>
          <w:rFonts w:eastAsia="仿宋_GB2312"/>
          <w:color w:val="000000"/>
          <w:sz w:val="32"/>
          <w:szCs w:val="32"/>
        </w:rPr>
        <w:t>“</w:t>
      </w:r>
      <w:r w:rsidRPr="005B32BB">
        <w:rPr>
          <w:rFonts w:eastAsia="仿宋_GB2312" w:cs="仿宋_GB2312" w:hint="eastAsia"/>
          <w:color w:val="000000"/>
          <w:sz w:val="32"/>
          <w:szCs w:val="32"/>
        </w:rPr>
        <w:t>零件尺寸测量</w:t>
      </w:r>
      <w:r w:rsidRPr="005B32BB">
        <w:rPr>
          <w:rFonts w:eastAsia="仿宋_GB2312"/>
          <w:color w:val="000000"/>
          <w:sz w:val="32"/>
          <w:szCs w:val="32"/>
        </w:rPr>
        <w:t>”</w:t>
      </w:r>
      <w:r w:rsidRPr="005B32BB">
        <w:rPr>
          <w:rFonts w:eastAsia="仿宋_GB2312" w:cs="仿宋_GB2312" w:hint="eastAsia"/>
          <w:color w:val="000000"/>
          <w:sz w:val="32"/>
          <w:szCs w:val="32"/>
        </w:rPr>
        <w:t>有关内容、电子信息大类相关专业《综合布线技术》课程中</w:t>
      </w:r>
      <w:r w:rsidRPr="005B32BB">
        <w:rPr>
          <w:rFonts w:eastAsia="仿宋_GB2312"/>
          <w:color w:val="000000"/>
          <w:sz w:val="32"/>
          <w:szCs w:val="32"/>
        </w:rPr>
        <w:t>“</w:t>
      </w:r>
      <w:r w:rsidRPr="005B32BB">
        <w:rPr>
          <w:rFonts w:eastAsia="仿宋_GB2312" w:cs="仿宋_GB2312" w:hint="eastAsia"/>
          <w:color w:val="000000"/>
          <w:sz w:val="32"/>
          <w:szCs w:val="32"/>
        </w:rPr>
        <w:t>双绞线及其制作</w:t>
      </w:r>
      <w:r w:rsidRPr="005B32BB">
        <w:rPr>
          <w:rFonts w:eastAsia="仿宋_GB2312"/>
          <w:color w:val="000000"/>
          <w:sz w:val="32"/>
          <w:szCs w:val="32"/>
        </w:rPr>
        <w:t>”</w:t>
      </w:r>
      <w:r w:rsidRPr="005B32BB">
        <w:rPr>
          <w:rFonts w:eastAsia="仿宋_GB2312" w:cs="仿宋_GB2312" w:hint="eastAsia"/>
          <w:color w:val="000000"/>
          <w:sz w:val="32"/>
          <w:szCs w:val="32"/>
        </w:rPr>
        <w:t>有关内容、旅游大类相关专业《中式烹调工艺》课程中</w:t>
      </w:r>
      <w:r w:rsidRPr="005B32BB">
        <w:rPr>
          <w:rFonts w:eastAsia="仿宋_GB2312"/>
          <w:color w:val="000000"/>
          <w:sz w:val="32"/>
          <w:szCs w:val="32"/>
        </w:rPr>
        <w:t>“</w:t>
      </w:r>
      <w:r w:rsidRPr="005B32BB">
        <w:rPr>
          <w:rFonts w:eastAsia="仿宋_GB2312" w:cs="仿宋_GB2312" w:hint="eastAsia"/>
          <w:color w:val="000000"/>
          <w:sz w:val="32"/>
          <w:szCs w:val="32"/>
        </w:rPr>
        <w:t>食品雕刻</w:t>
      </w:r>
      <w:r w:rsidRPr="005B32BB">
        <w:rPr>
          <w:rFonts w:eastAsia="仿宋_GB2312"/>
          <w:color w:val="000000"/>
          <w:sz w:val="32"/>
          <w:szCs w:val="32"/>
        </w:rPr>
        <w:t>”</w:t>
      </w:r>
      <w:r w:rsidRPr="005B32BB">
        <w:rPr>
          <w:rFonts w:eastAsia="仿宋_GB2312" w:cs="仿宋_GB2312" w:hint="eastAsia"/>
          <w:color w:val="000000"/>
          <w:sz w:val="32"/>
          <w:szCs w:val="32"/>
        </w:rPr>
        <w:t>有关内容等</w:t>
      </w:r>
      <w:r w:rsidRPr="005B32BB">
        <w:rPr>
          <w:rFonts w:eastAsia="仿宋_GB2312"/>
          <w:color w:val="000000"/>
          <w:sz w:val="32"/>
          <w:szCs w:val="32"/>
        </w:rPr>
        <w:t>4</w:t>
      </w:r>
      <w:r w:rsidRPr="005B32BB">
        <w:rPr>
          <w:rFonts w:eastAsia="仿宋_GB2312" w:cs="仿宋_GB2312" w:hint="eastAsia"/>
          <w:color w:val="000000"/>
          <w:sz w:val="32"/>
          <w:szCs w:val="32"/>
        </w:rPr>
        <w:t>个组别。</w:t>
      </w:r>
    </w:p>
    <w:p w:rsidR="00025649" w:rsidRPr="005B32BB" w:rsidRDefault="00025649" w:rsidP="003D575C">
      <w:pPr>
        <w:snapToGrid w:val="0"/>
        <w:spacing w:line="620" w:lineRule="exact"/>
        <w:ind w:firstLineChars="200" w:firstLine="607"/>
        <w:rPr>
          <w:rFonts w:eastAsia="黑体"/>
          <w:color w:val="000000"/>
          <w:sz w:val="32"/>
          <w:szCs w:val="32"/>
        </w:rPr>
      </w:pPr>
      <w:r w:rsidRPr="005B32BB">
        <w:rPr>
          <w:rFonts w:eastAsia="黑体" w:cs="黑体" w:hint="eastAsia"/>
          <w:color w:val="000000"/>
          <w:sz w:val="32"/>
          <w:szCs w:val="32"/>
        </w:rPr>
        <w:t>三、比赛办法</w:t>
      </w:r>
    </w:p>
    <w:p w:rsidR="00025649" w:rsidRPr="005B32BB" w:rsidRDefault="00025649" w:rsidP="003D575C">
      <w:pPr>
        <w:snapToGrid w:val="0"/>
        <w:spacing w:line="620" w:lineRule="exact"/>
        <w:ind w:firstLineChars="200" w:firstLine="607"/>
        <w:rPr>
          <w:rFonts w:eastAsia="仿宋_GB2312"/>
          <w:color w:val="000000"/>
          <w:sz w:val="32"/>
          <w:szCs w:val="32"/>
        </w:rPr>
      </w:pPr>
      <w:r w:rsidRPr="005B32BB">
        <w:rPr>
          <w:rFonts w:eastAsia="仿宋_GB2312" w:cs="仿宋_GB2312" w:hint="eastAsia"/>
          <w:color w:val="000000"/>
          <w:sz w:val="32"/>
          <w:szCs w:val="32"/>
        </w:rPr>
        <w:t>省赛决赛阶段三个赛项均采取先初评后现场比赛的方式进行，首先组织专家对各市州教育（体）局、高职学院上报的参赛视频进行初评，遴选出优秀作品入围现场比赛。初评和现场比赛办法如下。</w:t>
      </w:r>
    </w:p>
    <w:p w:rsidR="00025649" w:rsidRPr="005B32BB" w:rsidRDefault="00025649" w:rsidP="003D575C">
      <w:pPr>
        <w:snapToGrid w:val="0"/>
        <w:spacing w:line="620" w:lineRule="exact"/>
        <w:ind w:firstLineChars="200" w:firstLine="609"/>
        <w:rPr>
          <w:rFonts w:eastAsia="仿宋_GB2312"/>
          <w:color w:val="000000"/>
          <w:sz w:val="32"/>
          <w:szCs w:val="32"/>
        </w:rPr>
      </w:pPr>
      <w:r w:rsidRPr="005B32BB">
        <w:rPr>
          <w:rFonts w:eastAsia="楷体_GB2312" w:cs="楷体_GB2312" w:hint="eastAsia"/>
          <w:b/>
          <w:bCs/>
          <w:color w:val="000000"/>
          <w:sz w:val="32"/>
          <w:szCs w:val="32"/>
        </w:rPr>
        <w:t>（一）信息化教学设计比赛。</w:t>
      </w:r>
      <w:r w:rsidRPr="005B32BB">
        <w:rPr>
          <w:rFonts w:eastAsia="仿宋_GB2312" w:cs="仿宋_GB2312" w:hint="eastAsia"/>
          <w:color w:val="000000"/>
          <w:sz w:val="32"/>
          <w:szCs w:val="32"/>
        </w:rPr>
        <w:t>录制视频按原《通知》要求不变。现场比赛时，评委根据初评提交的讲解视频和相关材料进行提问，参赛教师回答问题并阐述个人观点，答辩时间</w:t>
      </w:r>
      <w:r w:rsidRPr="005B32BB">
        <w:rPr>
          <w:rFonts w:eastAsia="仿宋_GB2312"/>
          <w:color w:val="000000"/>
          <w:sz w:val="32"/>
          <w:szCs w:val="32"/>
        </w:rPr>
        <w:t>8</w:t>
      </w:r>
      <w:r w:rsidRPr="005B32BB">
        <w:rPr>
          <w:rFonts w:eastAsia="仿宋_GB2312" w:cs="仿宋_GB2312" w:hint="eastAsia"/>
          <w:color w:val="000000"/>
          <w:sz w:val="32"/>
          <w:szCs w:val="32"/>
        </w:rPr>
        <w:t>分钟，换场</w:t>
      </w:r>
      <w:r w:rsidRPr="005B32BB">
        <w:rPr>
          <w:rFonts w:eastAsia="仿宋_GB2312"/>
          <w:color w:val="000000"/>
          <w:sz w:val="32"/>
          <w:szCs w:val="32"/>
        </w:rPr>
        <w:t>5</w:t>
      </w:r>
      <w:r w:rsidRPr="005B32BB">
        <w:rPr>
          <w:rFonts w:eastAsia="仿宋_GB2312" w:cs="仿宋_GB2312" w:hint="eastAsia"/>
          <w:color w:val="000000"/>
          <w:sz w:val="32"/>
          <w:szCs w:val="32"/>
        </w:rPr>
        <w:t>分钟。</w:t>
      </w:r>
    </w:p>
    <w:p w:rsidR="00025649" w:rsidRPr="005B32BB" w:rsidRDefault="00025649" w:rsidP="003D575C">
      <w:pPr>
        <w:snapToGrid w:val="0"/>
        <w:spacing w:line="620" w:lineRule="exact"/>
        <w:ind w:firstLineChars="200" w:firstLine="609"/>
        <w:rPr>
          <w:rFonts w:eastAsia="仿宋_GB2312"/>
          <w:color w:val="000000"/>
          <w:sz w:val="32"/>
          <w:szCs w:val="32"/>
        </w:rPr>
      </w:pPr>
      <w:r w:rsidRPr="005B32BB">
        <w:rPr>
          <w:rFonts w:eastAsia="楷体_GB2312" w:cs="楷体_GB2312" w:hint="eastAsia"/>
          <w:b/>
          <w:bCs/>
          <w:color w:val="000000"/>
          <w:sz w:val="32"/>
          <w:szCs w:val="32"/>
        </w:rPr>
        <w:t>（二）信息化课堂教学比赛。</w:t>
      </w:r>
      <w:r w:rsidRPr="005B32BB">
        <w:rPr>
          <w:rFonts w:eastAsia="仿宋_GB2312" w:cs="仿宋_GB2312" w:hint="eastAsia"/>
          <w:color w:val="000000"/>
          <w:sz w:val="32"/>
          <w:szCs w:val="32"/>
        </w:rPr>
        <w:t>主讲教师根据提交的教案实施课堂教学，录制课堂教学实录视频。视频用一个机位的方式全程连续录制，清晰反映师生课堂教学情况，不允许另行剪辑，不加片头、字幕、注解等。现场比赛时，评委根据初评提交的视频和相关材料进行提问，参赛教师</w:t>
      </w:r>
      <w:bookmarkStart w:id="0" w:name="_GoBack"/>
      <w:bookmarkEnd w:id="0"/>
      <w:r w:rsidRPr="005B32BB">
        <w:rPr>
          <w:rFonts w:eastAsia="仿宋_GB2312" w:cs="仿宋_GB2312" w:hint="eastAsia"/>
          <w:color w:val="000000"/>
          <w:sz w:val="32"/>
          <w:szCs w:val="32"/>
        </w:rPr>
        <w:t>回答问题并阐述个人观点，答辩时间</w:t>
      </w:r>
      <w:r w:rsidRPr="005B32BB">
        <w:rPr>
          <w:rFonts w:eastAsia="仿宋_GB2312"/>
          <w:color w:val="000000"/>
          <w:sz w:val="32"/>
          <w:szCs w:val="32"/>
        </w:rPr>
        <w:t>8</w:t>
      </w:r>
      <w:r w:rsidRPr="005B32BB">
        <w:rPr>
          <w:rFonts w:eastAsia="仿宋_GB2312" w:cs="仿宋_GB2312" w:hint="eastAsia"/>
          <w:color w:val="000000"/>
          <w:sz w:val="32"/>
          <w:szCs w:val="32"/>
        </w:rPr>
        <w:t>分钟，换场</w:t>
      </w:r>
      <w:r w:rsidRPr="005B32BB">
        <w:rPr>
          <w:rFonts w:eastAsia="仿宋_GB2312"/>
          <w:color w:val="000000"/>
          <w:sz w:val="32"/>
          <w:szCs w:val="32"/>
        </w:rPr>
        <w:t>5</w:t>
      </w:r>
      <w:r w:rsidRPr="005B32BB">
        <w:rPr>
          <w:rFonts w:eastAsia="仿宋_GB2312" w:cs="仿宋_GB2312" w:hint="eastAsia"/>
          <w:color w:val="000000"/>
          <w:sz w:val="32"/>
          <w:szCs w:val="32"/>
        </w:rPr>
        <w:t>分钟。</w:t>
      </w:r>
    </w:p>
    <w:p w:rsidR="00025649" w:rsidRPr="005B32BB" w:rsidRDefault="00025649" w:rsidP="003D575C">
      <w:pPr>
        <w:snapToGrid w:val="0"/>
        <w:spacing w:line="620" w:lineRule="exact"/>
        <w:ind w:firstLineChars="200" w:firstLine="609"/>
        <w:rPr>
          <w:rFonts w:eastAsia="仿宋_GB2312"/>
          <w:color w:val="000000"/>
          <w:sz w:val="32"/>
          <w:szCs w:val="32"/>
        </w:rPr>
      </w:pPr>
      <w:r w:rsidRPr="005B32BB">
        <w:rPr>
          <w:rFonts w:eastAsia="楷体_GB2312" w:cs="楷体_GB2312" w:hint="eastAsia"/>
          <w:b/>
          <w:bCs/>
          <w:color w:val="000000"/>
          <w:sz w:val="32"/>
          <w:szCs w:val="32"/>
        </w:rPr>
        <w:lastRenderedPageBreak/>
        <w:t>（三）信息化实训教学比赛。</w:t>
      </w:r>
      <w:r w:rsidRPr="005B32BB">
        <w:rPr>
          <w:rFonts w:eastAsia="仿宋_GB2312" w:cs="仿宋_GB2312" w:hint="eastAsia"/>
          <w:color w:val="000000"/>
          <w:sz w:val="32"/>
          <w:szCs w:val="32"/>
        </w:rPr>
        <w:t>参赛团队录制不超过</w:t>
      </w:r>
      <w:r w:rsidRPr="005B32BB">
        <w:rPr>
          <w:rFonts w:eastAsia="仿宋_GB2312"/>
          <w:color w:val="000000"/>
          <w:sz w:val="32"/>
          <w:szCs w:val="32"/>
        </w:rPr>
        <w:t>15</w:t>
      </w:r>
      <w:r w:rsidRPr="005B32BB">
        <w:rPr>
          <w:rFonts w:eastAsia="仿宋_GB2312" w:cs="仿宋_GB2312" w:hint="eastAsia"/>
          <w:color w:val="000000"/>
          <w:sz w:val="32"/>
          <w:szCs w:val="32"/>
        </w:rPr>
        <w:t>分钟的视频（具体要求见原《通知》附</w:t>
      </w:r>
      <w:r w:rsidRPr="005B32BB">
        <w:rPr>
          <w:rFonts w:eastAsia="仿宋_GB2312"/>
          <w:color w:val="000000"/>
          <w:sz w:val="32"/>
          <w:szCs w:val="32"/>
        </w:rPr>
        <w:t>3</w:t>
      </w:r>
      <w:r w:rsidRPr="005B32BB">
        <w:rPr>
          <w:rFonts w:eastAsia="仿宋_GB2312" w:cs="仿宋_GB2312" w:hint="eastAsia"/>
          <w:color w:val="000000"/>
          <w:sz w:val="32"/>
          <w:szCs w:val="32"/>
        </w:rPr>
        <w:t>，文件大小不超过</w:t>
      </w:r>
      <w:r w:rsidRPr="005B32BB">
        <w:rPr>
          <w:rFonts w:eastAsia="仿宋_GB2312"/>
          <w:color w:val="000000"/>
          <w:sz w:val="32"/>
          <w:szCs w:val="32"/>
        </w:rPr>
        <w:t>200M</w:t>
      </w:r>
      <w:r w:rsidRPr="005B32BB">
        <w:rPr>
          <w:rFonts w:eastAsia="仿宋_GB2312" w:cs="仿宋_GB2312" w:hint="eastAsia"/>
          <w:color w:val="000000"/>
          <w:sz w:val="32"/>
          <w:szCs w:val="32"/>
        </w:rPr>
        <w:t>），由主讲人讲解信息化教学设计、教学过程和实施成效并完成要求的实践操作。现场决赛时，主讲教师利用自行携带的工具、材料（现场仅为备用）完成实践操作（与初评视频的操作内容相同），时间不超过</w:t>
      </w:r>
      <w:r w:rsidRPr="005B32BB">
        <w:rPr>
          <w:rFonts w:eastAsia="仿宋_GB2312"/>
          <w:color w:val="000000"/>
          <w:sz w:val="32"/>
          <w:szCs w:val="32"/>
        </w:rPr>
        <w:t>8</w:t>
      </w:r>
      <w:r w:rsidRPr="005B32BB">
        <w:rPr>
          <w:rFonts w:eastAsia="仿宋_GB2312" w:cs="仿宋_GB2312" w:hint="eastAsia"/>
          <w:color w:val="000000"/>
          <w:sz w:val="32"/>
          <w:szCs w:val="32"/>
        </w:rPr>
        <w:t>分钟，评委根据初评提交的视频和相关材料进行提问，参赛教师回答问题并阐述个人观点，答辩时间</w:t>
      </w:r>
      <w:r w:rsidRPr="005B32BB">
        <w:rPr>
          <w:rFonts w:eastAsia="仿宋_GB2312"/>
          <w:color w:val="000000"/>
          <w:sz w:val="32"/>
          <w:szCs w:val="32"/>
        </w:rPr>
        <w:t>8</w:t>
      </w:r>
      <w:r w:rsidRPr="005B32BB">
        <w:rPr>
          <w:rFonts w:eastAsia="仿宋_GB2312" w:cs="仿宋_GB2312" w:hint="eastAsia"/>
          <w:color w:val="000000"/>
          <w:sz w:val="32"/>
          <w:szCs w:val="32"/>
        </w:rPr>
        <w:t>分钟，换场</w:t>
      </w:r>
      <w:r w:rsidRPr="005B32BB">
        <w:rPr>
          <w:rFonts w:eastAsia="仿宋_GB2312"/>
          <w:color w:val="000000"/>
          <w:sz w:val="32"/>
          <w:szCs w:val="32"/>
        </w:rPr>
        <w:t>7</w:t>
      </w:r>
      <w:r w:rsidRPr="005B32BB">
        <w:rPr>
          <w:rFonts w:eastAsia="仿宋_GB2312" w:cs="仿宋_GB2312" w:hint="eastAsia"/>
          <w:color w:val="000000"/>
          <w:sz w:val="32"/>
          <w:szCs w:val="32"/>
        </w:rPr>
        <w:t>分钟。</w:t>
      </w:r>
    </w:p>
    <w:p w:rsidR="00025649" w:rsidRPr="005B32BB" w:rsidRDefault="00025649" w:rsidP="003D575C">
      <w:pPr>
        <w:snapToGrid w:val="0"/>
        <w:spacing w:line="620" w:lineRule="exact"/>
        <w:ind w:firstLineChars="200" w:firstLine="607"/>
        <w:rPr>
          <w:rFonts w:eastAsia="黑体"/>
          <w:color w:val="000000"/>
          <w:sz w:val="32"/>
          <w:szCs w:val="32"/>
        </w:rPr>
      </w:pPr>
      <w:r w:rsidRPr="005B32BB">
        <w:rPr>
          <w:rFonts w:eastAsia="黑体" w:cs="黑体" w:hint="eastAsia"/>
          <w:color w:val="000000"/>
          <w:sz w:val="32"/>
          <w:szCs w:val="32"/>
        </w:rPr>
        <w:t>四、比赛时间、地点</w:t>
      </w:r>
    </w:p>
    <w:p w:rsidR="00025649" w:rsidRPr="005B32BB" w:rsidRDefault="00025649" w:rsidP="003D575C">
      <w:pPr>
        <w:snapToGrid w:val="0"/>
        <w:spacing w:line="620" w:lineRule="exact"/>
        <w:ind w:firstLineChars="200" w:firstLine="607"/>
        <w:rPr>
          <w:rFonts w:eastAsia="仿宋_GB2312"/>
          <w:color w:val="000000"/>
          <w:sz w:val="32"/>
          <w:szCs w:val="32"/>
        </w:rPr>
      </w:pPr>
      <w:r w:rsidRPr="005B32BB">
        <w:rPr>
          <w:rFonts w:eastAsia="仿宋_GB2312"/>
          <w:color w:val="000000"/>
          <w:sz w:val="32"/>
          <w:szCs w:val="32"/>
        </w:rPr>
        <w:t>2017</w:t>
      </w:r>
      <w:r w:rsidRPr="005B32BB">
        <w:rPr>
          <w:rFonts w:eastAsia="仿宋_GB2312" w:cs="仿宋_GB2312" w:hint="eastAsia"/>
          <w:color w:val="000000"/>
          <w:sz w:val="32"/>
          <w:szCs w:val="32"/>
        </w:rPr>
        <w:t>年我省职业院校信息化教学设计、信息化课堂教学、信息化实训教学的现场比赛均于</w:t>
      </w:r>
      <w:r w:rsidRPr="005B32BB">
        <w:rPr>
          <w:rFonts w:eastAsia="仿宋_GB2312"/>
          <w:color w:val="000000"/>
          <w:sz w:val="32"/>
          <w:szCs w:val="32"/>
        </w:rPr>
        <w:t>2017</w:t>
      </w:r>
      <w:r w:rsidRPr="005B32BB">
        <w:rPr>
          <w:rFonts w:eastAsia="仿宋_GB2312" w:cs="仿宋_GB2312" w:hint="eastAsia"/>
          <w:color w:val="000000"/>
          <w:sz w:val="32"/>
          <w:szCs w:val="32"/>
        </w:rPr>
        <w:t>年</w:t>
      </w:r>
      <w:r w:rsidRPr="005B32BB">
        <w:rPr>
          <w:rFonts w:eastAsia="仿宋_GB2312"/>
          <w:color w:val="000000"/>
          <w:sz w:val="32"/>
          <w:szCs w:val="32"/>
        </w:rPr>
        <w:t>7</w:t>
      </w:r>
      <w:r w:rsidRPr="005B32BB">
        <w:rPr>
          <w:rFonts w:eastAsia="仿宋_GB2312" w:cs="仿宋_GB2312" w:hint="eastAsia"/>
          <w:color w:val="000000"/>
          <w:sz w:val="32"/>
          <w:szCs w:val="32"/>
        </w:rPr>
        <w:t>月</w:t>
      </w:r>
      <w:r w:rsidRPr="005B32BB">
        <w:rPr>
          <w:rFonts w:eastAsia="仿宋_GB2312"/>
          <w:color w:val="000000"/>
          <w:sz w:val="32"/>
          <w:szCs w:val="32"/>
        </w:rPr>
        <w:t>14-16</w:t>
      </w:r>
      <w:r w:rsidRPr="005B32BB">
        <w:rPr>
          <w:rFonts w:eastAsia="仿宋_GB2312" w:cs="仿宋_GB2312" w:hint="eastAsia"/>
          <w:color w:val="000000"/>
          <w:sz w:val="32"/>
          <w:szCs w:val="32"/>
        </w:rPr>
        <w:t>日，在湖南化工职业技术学院举行。</w:t>
      </w:r>
    </w:p>
    <w:p w:rsidR="00025649" w:rsidRPr="005B32BB" w:rsidRDefault="00025649" w:rsidP="003D575C">
      <w:pPr>
        <w:snapToGrid w:val="0"/>
        <w:spacing w:line="620" w:lineRule="exact"/>
        <w:ind w:firstLineChars="200" w:firstLine="607"/>
        <w:rPr>
          <w:rFonts w:eastAsia="黑体"/>
          <w:color w:val="000000"/>
          <w:sz w:val="32"/>
          <w:szCs w:val="32"/>
        </w:rPr>
      </w:pPr>
      <w:r w:rsidRPr="005B32BB">
        <w:rPr>
          <w:rFonts w:eastAsia="黑体" w:cs="黑体" w:hint="eastAsia"/>
          <w:color w:val="000000"/>
          <w:sz w:val="32"/>
          <w:szCs w:val="32"/>
        </w:rPr>
        <w:t>五、其它事项</w:t>
      </w:r>
    </w:p>
    <w:p w:rsidR="00025649" w:rsidRPr="005B32BB" w:rsidRDefault="00025649" w:rsidP="003D575C">
      <w:pPr>
        <w:snapToGrid w:val="0"/>
        <w:spacing w:line="620" w:lineRule="exact"/>
        <w:ind w:firstLineChars="200" w:firstLine="607"/>
        <w:rPr>
          <w:rFonts w:eastAsia="仿宋_GB2312"/>
          <w:color w:val="000000"/>
          <w:sz w:val="32"/>
          <w:szCs w:val="32"/>
        </w:rPr>
      </w:pPr>
      <w:r w:rsidRPr="005B32BB">
        <w:rPr>
          <w:rFonts w:eastAsia="仿宋_GB2312" w:cs="仿宋_GB2312" w:hint="eastAsia"/>
          <w:color w:val="000000"/>
          <w:sz w:val="32"/>
          <w:szCs w:val="32"/>
        </w:rPr>
        <w:t>（一）已在往年全国职业院校信息化教学大赛中获奖的作品不得参赛。</w:t>
      </w:r>
    </w:p>
    <w:p w:rsidR="00025649" w:rsidRPr="005B32BB" w:rsidRDefault="00025649" w:rsidP="003D575C">
      <w:pPr>
        <w:snapToGrid w:val="0"/>
        <w:spacing w:line="620" w:lineRule="exact"/>
        <w:ind w:firstLineChars="200" w:firstLine="607"/>
        <w:rPr>
          <w:rFonts w:eastAsia="仿宋_GB2312"/>
          <w:color w:val="000000"/>
          <w:sz w:val="32"/>
          <w:szCs w:val="32"/>
        </w:rPr>
      </w:pPr>
      <w:r w:rsidRPr="005B32BB">
        <w:rPr>
          <w:rFonts w:eastAsia="仿宋_GB2312" w:cs="仿宋_GB2312" w:hint="eastAsia"/>
          <w:color w:val="000000"/>
          <w:sz w:val="32"/>
          <w:szCs w:val="32"/>
        </w:rPr>
        <w:t>（二）三个赛项均需报送教案、说课稿纸质档</w:t>
      </w:r>
      <w:r w:rsidRPr="005B32BB">
        <w:rPr>
          <w:rFonts w:eastAsia="仿宋_GB2312"/>
          <w:color w:val="000000"/>
          <w:sz w:val="32"/>
          <w:szCs w:val="32"/>
        </w:rPr>
        <w:t>1</w:t>
      </w:r>
      <w:r w:rsidRPr="005B32BB">
        <w:rPr>
          <w:rFonts w:eastAsia="仿宋_GB2312" w:cs="仿宋_GB2312" w:hint="eastAsia"/>
          <w:color w:val="000000"/>
          <w:sz w:val="32"/>
          <w:szCs w:val="32"/>
        </w:rPr>
        <w:t>份，教案、说课稿、视频电子档</w:t>
      </w:r>
      <w:r w:rsidRPr="005B32BB">
        <w:rPr>
          <w:rFonts w:eastAsia="仿宋_GB2312"/>
          <w:color w:val="000000"/>
          <w:sz w:val="32"/>
          <w:szCs w:val="32"/>
        </w:rPr>
        <w:t>1</w:t>
      </w:r>
      <w:r w:rsidRPr="005B32BB">
        <w:rPr>
          <w:rFonts w:eastAsia="仿宋_GB2312" w:cs="仿宋_GB2312" w:hint="eastAsia"/>
          <w:color w:val="000000"/>
          <w:sz w:val="32"/>
          <w:szCs w:val="32"/>
        </w:rPr>
        <w:t>份。教案、说课稿、视频电子档均存放在以“市州名称或学校名称</w:t>
      </w:r>
      <w:r w:rsidRPr="005B32BB">
        <w:rPr>
          <w:rFonts w:eastAsia="仿宋_GB2312"/>
          <w:color w:val="000000"/>
          <w:sz w:val="32"/>
          <w:szCs w:val="32"/>
        </w:rPr>
        <w:t>”+</w:t>
      </w:r>
      <w:r w:rsidRPr="005B32BB">
        <w:rPr>
          <w:rFonts w:eastAsia="仿宋_GB2312" w:cs="仿宋_GB2312" w:hint="eastAsia"/>
          <w:color w:val="000000"/>
          <w:sz w:val="32"/>
          <w:szCs w:val="32"/>
        </w:rPr>
        <w:t>“赛项名称”</w:t>
      </w:r>
      <w:r w:rsidRPr="005B32BB">
        <w:rPr>
          <w:rFonts w:eastAsia="仿宋_GB2312"/>
          <w:color w:val="000000"/>
          <w:sz w:val="32"/>
          <w:szCs w:val="32"/>
        </w:rPr>
        <w:t xml:space="preserve">+ </w:t>
      </w:r>
      <w:r w:rsidRPr="005B32BB">
        <w:rPr>
          <w:rFonts w:eastAsia="仿宋_GB2312" w:cs="仿宋_GB2312" w:hint="eastAsia"/>
          <w:color w:val="000000"/>
          <w:sz w:val="32"/>
          <w:szCs w:val="32"/>
        </w:rPr>
        <w:t>“参赛组别名称”</w:t>
      </w:r>
      <w:r w:rsidRPr="005B32BB">
        <w:rPr>
          <w:rFonts w:eastAsia="仿宋_GB2312"/>
          <w:color w:val="000000"/>
          <w:sz w:val="32"/>
          <w:szCs w:val="32"/>
        </w:rPr>
        <w:t xml:space="preserve"> + </w:t>
      </w:r>
      <w:r w:rsidRPr="005B32BB">
        <w:rPr>
          <w:rFonts w:eastAsia="仿宋_GB2312" w:cs="仿宋_GB2312" w:hint="eastAsia"/>
          <w:color w:val="000000"/>
          <w:sz w:val="32"/>
          <w:szCs w:val="32"/>
        </w:rPr>
        <w:t>“主讲教师姓名”命名的四级文件夹内。提交的电子版材料均须查杀病毒，以免影响比赛。</w:t>
      </w:r>
    </w:p>
    <w:p w:rsidR="00025649" w:rsidRPr="005B32BB" w:rsidRDefault="00025649" w:rsidP="003D575C">
      <w:pPr>
        <w:snapToGrid w:val="0"/>
        <w:spacing w:line="620" w:lineRule="exact"/>
        <w:ind w:firstLineChars="200" w:firstLine="607"/>
        <w:rPr>
          <w:rFonts w:eastAsia="仿宋_GB2312"/>
          <w:color w:val="000000"/>
          <w:sz w:val="32"/>
          <w:szCs w:val="32"/>
        </w:rPr>
      </w:pPr>
      <w:r w:rsidRPr="005B32BB">
        <w:rPr>
          <w:rFonts w:eastAsia="仿宋_GB2312" w:cs="仿宋_GB2312" w:hint="eastAsia"/>
          <w:color w:val="000000"/>
          <w:sz w:val="32"/>
          <w:szCs w:val="32"/>
        </w:rPr>
        <w:t>（三）所有参赛材料均集中于</w:t>
      </w:r>
      <w:r w:rsidRPr="005B32BB">
        <w:rPr>
          <w:rFonts w:eastAsia="仿宋_GB2312"/>
          <w:color w:val="000000"/>
          <w:sz w:val="32"/>
          <w:szCs w:val="32"/>
        </w:rPr>
        <w:t>7</w:t>
      </w:r>
      <w:r w:rsidRPr="005B32BB">
        <w:rPr>
          <w:rFonts w:eastAsia="仿宋_GB2312" w:cs="仿宋_GB2312" w:hint="eastAsia"/>
          <w:color w:val="000000"/>
          <w:sz w:val="32"/>
          <w:szCs w:val="32"/>
        </w:rPr>
        <w:t>月</w:t>
      </w:r>
      <w:r w:rsidRPr="005B32BB">
        <w:rPr>
          <w:rFonts w:eastAsia="仿宋_GB2312"/>
          <w:color w:val="000000"/>
          <w:sz w:val="32"/>
          <w:szCs w:val="32"/>
        </w:rPr>
        <w:t>3</w:t>
      </w:r>
      <w:r w:rsidRPr="005B32BB">
        <w:rPr>
          <w:rFonts w:eastAsia="仿宋_GB2312" w:cs="仿宋_GB2312" w:hint="eastAsia"/>
          <w:color w:val="000000"/>
          <w:sz w:val="32"/>
          <w:szCs w:val="32"/>
        </w:rPr>
        <w:t>、</w:t>
      </w:r>
      <w:r w:rsidRPr="005B32BB">
        <w:rPr>
          <w:rFonts w:eastAsia="仿宋_GB2312"/>
          <w:color w:val="000000"/>
          <w:sz w:val="32"/>
          <w:szCs w:val="32"/>
        </w:rPr>
        <w:t>4</w:t>
      </w:r>
      <w:r w:rsidRPr="005B32BB">
        <w:rPr>
          <w:rFonts w:eastAsia="仿宋_GB2312" w:cs="仿宋_GB2312" w:hint="eastAsia"/>
          <w:color w:val="000000"/>
          <w:sz w:val="32"/>
          <w:szCs w:val="32"/>
        </w:rPr>
        <w:t>、</w:t>
      </w:r>
      <w:r w:rsidRPr="005B32BB">
        <w:rPr>
          <w:rFonts w:eastAsia="仿宋_GB2312"/>
          <w:color w:val="000000"/>
          <w:sz w:val="32"/>
          <w:szCs w:val="32"/>
        </w:rPr>
        <w:t>5</w:t>
      </w:r>
      <w:r w:rsidRPr="005B32BB">
        <w:rPr>
          <w:rFonts w:eastAsia="仿宋_GB2312" w:cs="仿宋_GB2312" w:hint="eastAsia"/>
          <w:color w:val="000000"/>
          <w:sz w:val="32"/>
          <w:szCs w:val="32"/>
        </w:rPr>
        <w:t>日三天报送至省教育厅职业教育与成人教育处（省教育厅</w:t>
      </w:r>
      <w:r w:rsidRPr="005B32BB">
        <w:rPr>
          <w:rFonts w:eastAsia="仿宋_GB2312"/>
          <w:color w:val="000000"/>
          <w:sz w:val="32"/>
          <w:szCs w:val="32"/>
        </w:rPr>
        <w:t>910</w:t>
      </w:r>
      <w:r w:rsidRPr="005B32BB">
        <w:rPr>
          <w:rFonts w:eastAsia="仿宋_GB2312" w:cs="仿宋_GB2312" w:hint="eastAsia"/>
          <w:color w:val="000000"/>
          <w:sz w:val="32"/>
          <w:szCs w:val="32"/>
        </w:rPr>
        <w:t>室），提前或逾</w:t>
      </w:r>
      <w:r w:rsidRPr="005B32BB">
        <w:rPr>
          <w:rFonts w:eastAsia="仿宋_GB2312" w:cs="仿宋_GB2312" w:hint="eastAsia"/>
          <w:color w:val="000000"/>
          <w:sz w:val="32"/>
          <w:szCs w:val="32"/>
        </w:rPr>
        <w:lastRenderedPageBreak/>
        <w:t>期均不予受理。</w:t>
      </w:r>
    </w:p>
    <w:p w:rsidR="00025649" w:rsidRPr="005B32BB" w:rsidRDefault="00025649" w:rsidP="003D575C">
      <w:pPr>
        <w:snapToGrid w:val="0"/>
        <w:spacing w:line="620" w:lineRule="exact"/>
        <w:ind w:firstLineChars="200" w:firstLine="607"/>
        <w:rPr>
          <w:rFonts w:eastAsia="仿宋_GB2312"/>
          <w:color w:val="000000"/>
          <w:sz w:val="32"/>
          <w:szCs w:val="32"/>
        </w:rPr>
      </w:pPr>
      <w:r w:rsidRPr="005B32BB">
        <w:rPr>
          <w:rFonts w:eastAsia="仿宋_GB2312" w:cs="仿宋_GB2312" w:hint="eastAsia"/>
          <w:color w:val="000000"/>
          <w:sz w:val="32"/>
          <w:szCs w:val="32"/>
        </w:rPr>
        <w:t>（四）</w:t>
      </w:r>
      <w:r w:rsidRPr="005B32BB">
        <w:rPr>
          <w:rFonts w:eastAsia="仿宋_GB2312"/>
          <w:color w:val="000000"/>
          <w:sz w:val="32"/>
          <w:szCs w:val="32"/>
        </w:rPr>
        <w:t>2017</w:t>
      </w:r>
      <w:r w:rsidRPr="005B32BB">
        <w:rPr>
          <w:rFonts w:eastAsia="仿宋_GB2312" w:cs="仿宋_GB2312" w:hint="eastAsia"/>
          <w:color w:val="000000"/>
          <w:sz w:val="32"/>
          <w:szCs w:val="32"/>
        </w:rPr>
        <w:t>年全国职业院校信息化教学大赛赛项方案（征求意见稿）可在全国职业院校信息化教学大赛官网查询</w:t>
      </w:r>
      <w:r w:rsidRPr="005B32BB">
        <w:rPr>
          <w:rFonts w:eastAsia="仿宋_GB2312"/>
          <w:color w:val="000000"/>
          <w:sz w:val="32"/>
          <w:szCs w:val="32"/>
        </w:rPr>
        <w:t>,</w:t>
      </w:r>
      <w:r w:rsidRPr="005B32BB">
        <w:rPr>
          <w:rFonts w:eastAsia="仿宋_GB2312" w:cs="仿宋_GB2312" w:hint="eastAsia"/>
          <w:color w:val="000000"/>
          <w:sz w:val="32"/>
          <w:szCs w:val="32"/>
        </w:rPr>
        <w:t>网址是：</w:t>
      </w:r>
    </w:p>
    <w:p w:rsidR="00025649" w:rsidRPr="005B32BB" w:rsidRDefault="00025649" w:rsidP="005B32BB">
      <w:pPr>
        <w:snapToGrid w:val="0"/>
        <w:spacing w:line="620" w:lineRule="exact"/>
        <w:rPr>
          <w:rFonts w:eastAsia="仿宋_GB2312"/>
          <w:color w:val="000000"/>
          <w:sz w:val="32"/>
          <w:szCs w:val="32"/>
        </w:rPr>
      </w:pPr>
      <w:r w:rsidRPr="005B32BB">
        <w:rPr>
          <w:rFonts w:eastAsia="仿宋_GB2312"/>
          <w:color w:val="000000"/>
          <w:sz w:val="32"/>
          <w:szCs w:val="32"/>
        </w:rPr>
        <w:t>http://www.nvic.com.cn/FrontEnd/ZZBMDS/NewPaper.aspx?NewID=379a9999-7c18-4c13-ab88-8123b17767f4&amp;from=timeline&amp;isappinstalled=0</w:t>
      </w:r>
      <w:r w:rsidRPr="005B32BB">
        <w:rPr>
          <w:rFonts w:eastAsia="仿宋_GB2312" w:cs="仿宋_GB2312" w:hint="eastAsia"/>
          <w:color w:val="000000"/>
          <w:sz w:val="32"/>
          <w:szCs w:val="32"/>
        </w:rPr>
        <w:t>。</w:t>
      </w:r>
    </w:p>
    <w:p w:rsidR="00025649" w:rsidRPr="005B32BB" w:rsidRDefault="00025649" w:rsidP="003D575C">
      <w:pPr>
        <w:adjustRightInd w:val="0"/>
        <w:snapToGrid w:val="0"/>
        <w:spacing w:line="560" w:lineRule="exact"/>
        <w:ind w:firstLineChars="200" w:firstLine="607"/>
        <w:rPr>
          <w:rFonts w:eastAsia="仿宋_GB2312"/>
          <w:color w:val="000000"/>
          <w:sz w:val="32"/>
          <w:szCs w:val="32"/>
        </w:rPr>
      </w:pPr>
      <w:r w:rsidRPr="005B32BB">
        <w:rPr>
          <w:rFonts w:eastAsia="仿宋_GB2312" w:cs="仿宋_GB2312" w:hint="eastAsia"/>
          <w:color w:val="000000"/>
          <w:sz w:val="32"/>
          <w:szCs w:val="32"/>
        </w:rPr>
        <w:t>联系人：刘彦奇；</w:t>
      </w:r>
    </w:p>
    <w:p w:rsidR="00025649" w:rsidRPr="005B32BB" w:rsidRDefault="00025649" w:rsidP="003D575C">
      <w:pPr>
        <w:adjustRightInd w:val="0"/>
        <w:snapToGrid w:val="0"/>
        <w:spacing w:line="560" w:lineRule="exact"/>
        <w:ind w:firstLineChars="200" w:firstLine="607"/>
        <w:rPr>
          <w:rFonts w:eastAsia="仿宋_GB2312"/>
          <w:color w:val="000000"/>
          <w:sz w:val="32"/>
          <w:szCs w:val="32"/>
        </w:rPr>
      </w:pPr>
      <w:r w:rsidRPr="005B32BB">
        <w:rPr>
          <w:rFonts w:eastAsia="仿宋_GB2312" w:cs="仿宋_GB2312" w:hint="eastAsia"/>
          <w:color w:val="000000"/>
          <w:sz w:val="32"/>
          <w:szCs w:val="32"/>
        </w:rPr>
        <w:t>联系电话：</w:t>
      </w:r>
      <w:r w:rsidRPr="005B32BB">
        <w:rPr>
          <w:rFonts w:eastAsia="仿宋_GB2312"/>
          <w:color w:val="000000"/>
          <w:sz w:val="32"/>
          <w:szCs w:val="32"/>
        </w:rPr>
        <w:t>0731</w:t>
      </w:r>
      <w:r w:rsidRPr="005B32BB">
        <w:rPr>
          <w:rFonts w:eastAsia="仿宋_GB2312" w:cs="仿宋_GB2312" w:hint="eastAsia"/>
          <w:color w:val="000000"/>
          <w:sz w:val="32"/>
          <w:szCs w:val="32"/>
        </w:rPr>
        <w:t>－</w:t>
      </w:r>
      <w:r w:rsidRPr="005B32BB">
        <w:rPr>
          <w:rFonts w:eastAsia="仿宋_GB2312"/>
          <w:color w:val="000000"/>
          <w:sz w:val="32"/>
          <w:szCs w:val="32"/>
        </w:rPr>
        <w:t>84714897</w:t>
      </w:r>
      <w:r w:rsidRPr="005B32BB">
        <w:rPr>
          <w:rFonts w:eastAsia="仿宋_GB2312" w:cs="仿宋_GB2312" w:hint="eastAsia"/>
          <w:color w:val="000000"/>
          <w:sz w:val="32"/>
          <w:szCs w:val="32"/>
        </w:rPr>
        <w:t>、</w:t>
      </w:r>
      <w:r w:rsidRPr="005B32BB">
        <w:rPr>
          <w:rFonts w:eastAsia="仿宋_GB2312"/>
          <w:color w:val="000000"/>
          <w:sz w:val="32"/>
          <w:szCs w:val="32"/>
        </w:rPr>
        <w:t>18900770199</w:t>
      </w:r>
      <w:r w:rsidRPr="005B32BB">
        <w:rPr>
          <w:rFonts w:eastAsia="仿宋_GB2312" w:cs="仿宋_GB2312" w:hint="eastAsia"/>
          <w:color w:val="000000"/>
          <w:sz w:val="32"/>
          <w:szCs w:val="32"/>
        </w:rPr>
        <w:t>；</w:t>
      </w:r>
    </w:p>
    <w:p w:rsidR="00025649" w:rsidRPr="005B32BB" w:rsidRDefault="00025649" w:rsidP="003D575C">
      <w:pPr>
        <w:adjustRightInd w:val="0"/>
        <w:snapToGrid w:val="0"/>
        <w:spacing w:line="560" w:lineRule="exact"/>
        <w:ind w:firstLineChars="200" w:firstLine="607"/>
        <w:rPr>
          <w:rFonts w:eastAsia="仿宋_GB2312"/>
          <w:color w:val="000000"/>
          <w:sz w:val="32"/>
          <w:szCs w:val="32"/>
        </w:rPr>
      </w:pPr>
      <w:r w:rsidRPr="005B32BB">
        <w:rPr>
          <w:rFonts w:eastAsia="仿宋_GB2312" w:cs="仿宋_GB2312" w:hint="eastAsia"/>
          <w:color w:val="000000"/>
          <w:sz w:val="32"/>
          <w:szCs w:val="32"/>
        </w:rPr>
        <w:t>邮箱：</w:t>
      </w:r>
      <w:r w:rsidRPr="005B32BB">
        <w:rPr>
          <w:rFonts w:eastAsia="仿宋_GB2312"/>
          <w:color w:val="000000"/>
          <w:sz w:val="32"/>
          <w:szCs w:val="32"/>
        </w:rPr>
        <w:t>18900770199@163.com</w:t>
      </w:r>
      <w:r w:rsidRPr="005B32BB">
        <w:rPr>
          <w:rFonts w:eastAsia="仿宋_GB2312" w:cs="仿宋_GB2312" w:hint="eastAsia"/>
          <w:color w:val="000000"/>
          <w:sz w:val="32"/>
          <w:szCs w:val="32"/>
        </w:rPr>
        <w:t>；</w:t>
      </w:r>
    </w:p>
    <w:p w:rsidR="00025649" w:rsidRPr="005B32BB" w:rsidRDefault="00025649" w:rsidP="003D575C">
      <w:pPr>
        <w:adjustRightInd w:val="0"/>
        <w:snapToGrid w:val="0"/>
        <w:spacing w:line="560" w:lineRule="exact"/>
        <w:ind w:firstLineChars="200" w:firstLine="607"/>
        <w:rPr>
          <w:rFonts w:eastAsia="仿宋_GB2312"/>
          <w:color w:val="000000"/>
          <w:sz w:val="32"/>
          <w:szCs w:val="32"/>
        </w:rPr>
      </w:pPr>
      <w:r w:rsidRPr="005B32BB">
        <w:rPr>
          <w:rFonts w:eastAsia="仿宋_GB2312" w:cs="仿宋_GB2312" w:hint="eastAsia"/>
          <w:color w:val="000000"/>
          <w:sz w:val="32"/>
          <w:szCs w:val="32"/>
        </w:rPr>
        <w:t>地址：长沙市东二环二段</w:t>
      </w:r>
      <w:r w:rsidRPr="005B32BB">
        <w:rPr>
          <w:rFonts w:eastAsia="仿宋_GB2312"/>
          <w:color w:val="000000"/>
          <w:sz w:val="32"/>
          <w:szCs w:val="32"/>
        </w:rPr>
        <w:t>238</w:t>
      </w:r>
      <w:r w:rsidRPr="005B32BB">
        <w:rPr>
          <w:rFonts w:eastAsia="仿宋_GB2312" w:cs="仿宋_GB2312" w:hint="eastAsia"/>
          <w:color w:val="000000"/>
          <w:sz w:val="32"/>
          <w:szCs w:val="32"/>
        </w:rPr>
        <w:t>号</w:t>
      </w:r>
      <w:r w:rsidRPr="005B32BB">
        <w:rPr>
          <w:rFonts w:eastAsia="仿宋_GB2312"/>
          <w:color w:val="000000"/>
          <w:sz w:val="32"/>
          <w:szCs w:val="32"/>
        </w:rPr>
        <w:t>910</w:t>
      </w:r>
      <w:r w:rsidRPr="005B32BB">
        <w:rPr>
          <w:rFonts w:eastAsia="仿宋_GB2312" w:cs="仿宋_GB2312" w:hint="eastAsia"/>
          <w:color w:val="000000"/>
          <w:sz w:val="32"/>
          <w:szCs w:val="32"/>
        </w:rPr>
        <w:t>室；</w:t>
      </w:r>
    </w:p>
    <w:p w:rsidR="00025649" w:rsidRDefault="00025649" w:rsidP="003D575C">
      <w:pPr>
        <w:adjustRightInd w:val="0"/>
        <w:snapToGrid w:val="0"/>
        <w:spacing w:line="560" w:lineRule="exact"/>
        <w:ind w:firstLineChars="200" w:firstLine="607"/>
        <w:rPr>
          <w:rFonts w:eastAsia="仿宋_GB2312"/>
          <w:color w:val="000000"/>
          <w:sz w:val="32"/>
          <w:szCs w:val="32"/>
        </w:rPr>
      </w:pPr>
      <w:r w:rsidRPr="005B32BB">
        <w:rPr>
          <w:rFonts w:eastAsia="仿宋_GB2312" w:cs="仿宋_GB2312" w:hint="eastAsia"/>
          <w:color w:val="000000"/>
          <w:sz w:val="32"/>
          <w:szCs w:val="32"/>
        </w:rPr>
        <w:t>邮编：</w:t>
      </w:r>
      <w:r w:rsidRPr="005B32BB">
        <w:rPr>
          <w:rFonts w:eastAsia="仿宋_GB2312"/>
          <w:color w:val="000000"/>
          <w:sz w:val="32"/>
          <w:szCs w:val="32"/>
        </w:rPr>
        <w:t>410016</w:t>
      </w:r>
      <w:r w:rsidRPr="005B32BB">
        <w:rPr>
          <w:rFonts w:eastAsia="仿宋_GB2312" w:cs="仿宋_GB2312" w:hint="eastAsia"/>
          <w:color w:val="000000"/>
          <w:sz w:val="32"/>
          <w:szCs w:val="32"/>
        </w:rPr>
        <w:t>。</w:t>
      </w:r>
    </w:p>
    <w:p w:rsidR="00025649" w:rsidRDefault="00025649" w:rsidP="003D575C">
      <w:pPr>
        <w:adjustRightInd w:val="0"/>
        <w:snapToGrid w:val="0"/>
        <w:spacing w:line="560" w:lineRule="exact"/>
        <w:ind w:firstLineChars="200" w:firstLine="607"/>
        <w:rPr>
          <w:rFonts w:eastAsia="仿宋_GB2312"/>
          <w:color w:val="000000"/>
          <w:sz w:val="32"/>
          <w:szCs w:val="32"/>
        </w:rPr>
      </w:pPr>
    </w:p>
    <w:p w:rsidR="00025649" w:rsidRPr="005B32BB" w:rsidRDefault="00025649" w:rsidP="003D575C">
      <w:pPr>
        <w:adjustRightInd w:val="0"/>
        <w:snapToGrid w:val="0"/>
        <w:spacing w:line="560" w:lineRule="exact"/>
        <w:ind w:leftChars="312" w:left="1810" w:hangingChars="398" w:hanging="1207"/>
        <w:rPr>
          <w:rFonts w:eastAsia="仿宋_GB2312"/>
          <w:color w:val="000000"/>
          <w:sz w:val="32"/>
          <w:szCs w:val="32"/>
        </w:rPr>
      </w:pPr>
      <w:r w:rsidRPr="005B32BB">
        <w:rPr>
          <w:rFonts w:eastAsia="仿宋_GB2312" w:cs="仿宋_GB2312" w:hint="eastAsia"/>
          <w:color w:val="000000"/>
          <w:sz w:val="32"/>
          <w:szCs w:val="32"/>
        </w:rPr>
        <w:t>附件：</w:t>
      </w:r>
      <w:r w:rsidRPr="005B32BB">
        <w:rPr>
          <w:rFonts w:eastAsia="仿宋_GB2312"/>
          <w:color w:val="000000"/>
          <w:sz w:val="32"/>
          <w:szCs w:val="32"/>
        </w:rPr>
        <w:t>1</w:t>
      </w:r>
      <w:r w:rsidRPr="005B32BB">
        <w:rPr>
          <w:rFonts w:eastAsia="仿宋_GB2312" w:cs="仿宋_GB2312" w:hint="eastAsia"/>
          <w:color w:val="000000"/>
          <w:sz w:val="32"/>
          <w:szCs w:val="32"/>
        </w:rPr>
        <w:t>．</w:t>
      </w:r>
      <w:r w:rsidRPr="005B32BB">
        <w:rPr>
          <w:rFonts w:eastAsia="仿宋_GB2312"/>
          <w:color w:val="000000"/>
          <w:sz w:val="32"/>
          <w:szCs w:val="32"/>
        </w:rPr>
        <w:t>2017</w:t>
      </w:r>
      <w:r w:rsidRPr="005B32BB">
        <w:rPr>
          <w:rFonts w:eastAsia="仿宋_GB2312" w:cs="仿宋_GB2312" w:hint="eastAsia"/>
          <w:color w:val="000000"/>
          <w:sz w:val="32"/>
          <w:szCs w:val="32"/>
        </w:rPr>
        <w:t>年湖南省职业院校信息化教学大赛名额分配表</w:t>
      </w:r>
    </w:p>
    <w:p w:rsidR="00025649" w:rsidRPr="005B32BB" w:rsidRDefault="00025649" w:rsidP="003D575C">
      <w:pPr>
        <w:snapToGrid w:val="0"/>
        <w:spacing w:line="620" w:lineRule="exact"/>
        <w:ind w:leftChars="760" w:left="1924" w:hangingChars="150" w:hanging="455"/>
        <w:rPr>
          <w:rFonts w:eastAsia="仿宋_GB2312"/>
          <w:color w:val="000000"/>
          <w:sz w:val="32"/>
          <w:szCs w:val="32"/>
        </w:rPr>
      </w:pPr>
      <w:r w:rsidRPr="005B32BB">
        <w:rPr>
          <w:rFonts w:eastAsia="仿宋_GB2312"/>
          <w:color w:val="000000"/>
          <w:sz w:val="32"/>
          <w:szCs w:val="32"/>
        </w:rPr>
        <w:t>2</w:t>
      </w:r>
      <w:r w:rsidRPr="005B32BB">
        <w:rPr>
          <w:rFonts w:eastAsia="仿宋_GB2312" w:cs="仿宋_GB2312" w:hint="eastAsia"/>
          <w:color w:val="000000"/>
          <w:sz w:val="32"/>
          <w:szCs w:val="32"/>
        </w:rPr>
        <w:t>．</w:t>
      </w:r>
      <w:r w:rsidRPr="005B32BB">
        <w:rPr>
          <w:rFonts w:eastAsia="仿宋_GB2312"/>
          <w:color w:val="000000"/>
          <w:sz w:val="32"/>
          <w:szCs w:val="32"/>
        </w:rPr>
        <w:t>2017</w:t>
      </w:r>
      <w:r w:rsidRPr="005B32BB">
        <w:rPr>
          <w:rFonts w:eastAsia="仿宋_GB2312" w:cs="仿宋_GB2312" w:hint="eastAsia"/>
          <w:color w:val="000000"/>
          <w:sz w:val="32"/>
          <w:szCs w:val="32"/>
        </w:rPr>
        <w:t>年湖南职业院校信息化教学大赛信息化实训教学比赛内容</w:t>
      </w:r>
    </w:p>
    <w:p w:rsidR="00025649" w:rsidRPr="005B32BB" w:rsidRDefault="00025649" w:rsidP="003D575C">
      <w:pPr>
        <w:snapToGrid w:val="0"/>
        <w:spacing w:line="620" w:lineRule="exact"/>
        <w:ind w:leftChars="760" w:left="1924" w:hangingChars="150" w:hanging="455"/>
        <w:rPr>
          <w:rFonts w:eastAsia="仿宋_GB2312"/>
          <w:color w:val="000000"/>
          <w:sz w:val="32"/>
          <w:szCs w:val="32"/>
        </w:rPr>
      </w:pPr>
    </w:p>
    <w:p w:rsidR="00025649" w:rsidRPr="005B32BB" w:rsidRDefault="00025649" w:rsidP="003D575C">
      <w:pPr>
        <w:snapToGrid w:val="0"/>
        <w:spacing w:line="620" w:lineRule="exact"/>
        <w:ind w:leftChars="760" w:left="1924" w:hangingChars="150" w:hanging="455"/>
        <w:rPr>
          <w:rFonts w:eastAsia="仿宋_GB2312"/>
          <w:color w:val="000000"/>
          <w:sz w:val="32"/>
          <w:szCs w:val="32"/>
        </w:rPr>
      </w:pPr>
    </w:p>
    <w:p w:rsidR="00025649" w:rsidRPr="005B32BB" w:rsidRDefault="00025649" w:rsidP="003D575C">
      <w:pPr>
        <w:snapToGrid w:val="0"/>
        <w:spacing w:line="620" w:lineRule="exact"/>
        <w:ind w:leftChars="860" w:left="1662" w:firstLineChars="1150" w:firstLine="3488"/>
        <w:rPr>
          <w:rFonts w:eastAsia="仿宋_GB2312"/>
          <w:color w:val="000000"/>
          <w:sz w:val="32"/>
          <w:szCs w:val="32"/>
        </w:rPr>
      </w:pPr>
      <w:r w:rsidRPr="005B32BB">
        <w:rPr>
          <w:rFonts w:eastAsia="仿宋_GB2312" w:cs="仿宋_GB2312" w:hint="eastAsia"/>
          <w:color w:val="000000"/>
          <w:sz w:val="32"/>
          <w:szCs w:val="32"/>
        </w:rPr>
        <w:t>湖南省教育厅</w:t>
      </w:r>
    </w:p>
    <w:p w:rsidR="00025649" w:rsidRPr="005B32BB" w:rsidRDefault="00025649" w:rsidP="003D575C">
      <w:pPr>
        <w:snapToGrid w:val="0"/>
        <w:spacing w:line="620" w:lineRule="exact"/>
        <w:ind w:leftChars="860" w:left="1662" w:firstLineChars="1100" w:firstLine="3336"/>
        <w:rPr>
          <w:rFonts w:eastAsia="仿宋_GB2312"/>
          <w:color w:val="000000"/>
          <w:sz w:val="32"/>
          <w:szCs w:val="32"/>
        </w:rPr>
      </w:pPr>
      <w:r w:rsidRPr="005B32BB">
        <w:rPr>
          <w:rFonts w:eastAsia="仿宋_GB2312"/>
          <w:color w:val="000000"/>
          <w:sz w:val="32"/>
          <w:szCs w:val="32"/>
        </w:rPr>
        <w:t>2017</w:t>
      </w:r>
      <w:r w:rsidRPr="005B32BB">
        <w:rPr>
          <w:rFonts w:eastAsia="仿宋_GB2312" w:cs="仿宋_GB2312" w:hint="eastAsia"/>
          <w:color w:val="000000"/>
          <w:sz w:val="32"/>
          <w:szCs w:val="32"/>
        </w:rPr>
        <w:t>年</w:t>
      </w:r>
      <w:r w:rsidRPr="005B32BB">
        <w:rPr>
          <w:rFonts w:eastAsia="仿宋_GB2312"/>
          <w:color w:val="000000"/>
          <w:sz w:val="32"/>
          <w:szCs w:val="32"/>
        </w:rPr>
        <w:t>6</w:t>
      </w:r>
      <w:r w:rsidRPr="005B32BB">
        <w:rPr>
          <w:rFonts w:eastAsia="仿宋_GB2312" w:cs="仿宋_GB2312" w:hint="eastAsia"/>
          <w:color w:val="000000"/>
          <w:sz w:val="32"/>
          <w:szCs w:val="32"/>
        </w:rPr>
        <w:t>月</w:t>
      </w:r>
      <w:r>
        <w:rPr>
          <w:rFonts w:eastAsia="仿宋_GB2312"/>
          <w:color w:val="000000"/>
          <w:sz w:val="32"/>
          <w:szCs w:val="32"/>
        </w:rPr>
        <w:t>19</w:t>
      </w:r>
      <w:r w:rsidRPr="005B32BB">
        <w:rPr>
          <w:rFonts w:eastAsia="仿宋_GB2312" w:cs="仿宋_GB2312" w:hint="eastAsia"/>
          <w:color w:val="000000"/>
          <w:sz w:val="32"/>
          <w:szCs w:val="32"/>
        </w:rPr>
        <w:t>日</w:t>
      </w:r>
    </w:p>
    <w:p w:rsidR="00025649" w:rsidRDefault="00025649" w:rsidP="005B32BB">
      <w:pPr>
        <w:snapToGrid w:val="0"/>
        <w:jc w:val="left"/>
        <w:rPr>
          <w:rFonts w:ascii="黑体" w:eastAsia="黑体"/>
          <w:color w:val="000000"/>
          <w:sz w:val="32"/>
          <w:szCs w:val="32"/>
        </w:rPr>
      </w:pPr>
      <w:r>
        <w:rPr>
          <w:rFonts w:eastAsia="仿宋_GB2312"/>
          <w:color w:val="000000"/>
          <w:sz w:val="32"/>
          <w:szCs w:val="32"/>
        </w:rPr>
        <w:br w:type="page"/>
      </w:r>
      <w:r w:rsidRPr="005663B6">
        <w:rPr>
          <w:rFonts w:ascii="黑体" w:eastAsia="黑体" w:cs="黑体" w:hint="eastAsia"/>
          <w:color w:val="000000"/>
          <w:sz w:val="32"/>
          <w:szCs w:val="32"/>
        </w:rPr>
        <w:lastRenderedPageBreak/>
        <w:t>附件</w:t>
      </w:r>
      <w:r w:rsidRPr="005663B6">
        <w:rPr>
          <w:rFonts w:ascii="黑体" w:eastAsia="黑体" w:cs="黑体"/>
          <w:color w:val="000000"/>
          <w:sz w:val="32"/>
          <w:szCs w:val="32"/>
        </w:rPr>
        <w:t>1</w:t>
      </w:r>
    </w:p>
    <w:p w:rsidR="00025649" w:rsidRPr="005663B6" w:rsidRDefault="00025649" w:rsidP="005B32BB">
      <w:pPr>
        <w:snapToGrid w:val="0"/>
        <w:jc w:val="left"/>
        <w:rPr>
          <w:rFonts w:ascii="黑体" w:eastAsia="黑体"/>
          <w:color w:val="000000"/>
          <w:sz w:val="32"/>
          <w:szCs w:val="32"/>
        </w:rPr>
      </w:pPr>
    </w:p>
    <w:p w:rsidR="00025649" w:rsidRPr="005B32BB" w:rsidRDefault="00025649" w:rsidP="005B32BB">
      <w:pPr>
        <w:snapToGrid w:val="0"/>
        <w:jc w:val="center"/>
        <w:rPr>
          <w:rFonts w:ascii="方正小标宋简体" w:eastAsia="方正小标宋简体" w:hAnsi="宋体"/>
          <w:color w:val="000000"/>
          <w:kern w:val="0"/>
          <w:sz w:val="44"/>
          <w:szCs w:val="44"/>
        </w:rPr>
      </w:pPr>
      <w:r w:rsidRPr="005B32BB">
        <w:rPr>
          <w:rFonts w:ascii="方正小标宋简体" w:eastAsia="方正小标宋简体" w:hAnsi="宋体" w:cs="方正小标宋简体"/>
          <w:color w:val="000000"/>
          <w:kern w:val="0"/>
          <w:sz w:val="44"/>
          <w:szCs w:val="44"/>
        </w:rPr>
        <w:t>2017</w:t>
      </w:r>
      <w:r w:rsidRPr="005B32BB">
        <w:rPr>
          <w:rFonts w:ascii="方正小标宋简体" w:eastAsia="方正小标宋简体" w:hAnsi="宋体" w:cs="方正小标宋简体" w:hint="eastAsia"/>
          <w:color w:val="000000"/>
          <w:kern w:val="0"/>
          <w:sz w:val="44"/>
          <w:szCs w:val="44"/>
        </w:rPr>
        <w:t>年湖南省职业院校信息化</w:t>
      </w:r>
    </w:p>
    <w:p w:rsidR="00025649" w:rsidRPr="005B32BB" w:rsidRDefault="00025649" w:rsidP="005B32BB">
      <w:pPr>
        <w:snapToGrid w:val="0"/>
        <w:jc w:val="center"/>
        <w:rPr>
          <w:rFonts w:ascii="方正小标宋简体" w:eastAsia="方正小标宋简体" w:hAnsi="宋体"/>
          <w:color w:val="000000"/>
          <w:kern w:val="0"/>
          <w:sz w:val="44"/>
          <w:szCs w:val="44"/>
        </w:rPr>
      </w:pPr>
      <w:r w:rsidRPr="005B32BB">
        <w:rPr>
          <w:rFonts w:ascii="方正小标宋简体" w:eastAsia="方正小标宋简体" w:hAnsi="宋体" w:cs="方正小标宋简体" w:hint="eastAsia"/>
          <w:color w:val="000000"/>
          <w:kern w:val="0"/>
          <w:sz w:val="44"/>
          <w:szCs w:val="44"/>
        </w:rPr>
        <w:t>教学大赛名额分配表</w:t>
      </w:r>
    </w:p>
    <w:p w:rsidR="00025649" w:rsidRPr="00F1035E" w:rsidRDefault="00025649" w:rsidP="005B32BB">
      <w:pPr>
        <w:snapToGrid w:val="0"/>
        <w:jc w:val="center"/>
        <w:rPr>
          <w:rFonts w:ascii="宋体" w:cs="宋体"/>
          <w:b/>
          <w:bCs/>
          <w:color w:val="000000"/>
          <w:kern w:val="0"/>
          <w:sz w:val="44"/>
          <w:szCs w:val="44"/>
        </w:rPr>
      </w:pPr>
    </w:p>
    <w:tbl>
      <w:tblPr>
        <w:tblW w:w="8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
        <w:gridCol w:w="1241"/>
        <w:gridCol w:w="4742"/>
        <w:gridCol w:w="887"/>
        <w:gridCol w:w="1033"/>
      </w:tblGrid>
      <w:tr w:rsidR="00025649" w:rsidRPr="005B32BB">
        <w:trPr>
          <w:trHeight w:val="345"/>
          <w:tblHeader/>
          <w:jc w:val="center"/>
        </w:trPr>
        <w:tc>
          <w:tcPr>
            <w:tcW w:w="901" w:type="dxa"/>
            <w:vAlign w:val="center"/>
          </w:tcPr>
          <w:p w:rsidR="00025649" w:rsidRPr="005B32BB" w:rsidRDefault="00025649" w:rsidP="005B32BB">
            <w:pPr>
              <w:snapToGrid w:val="0"/>
              <w:jc w:val="center"/>
              <w:rPr>
                <w:sz w:val="24"/>
                <w:szCs w:val="24"/>
              </w:rPr>
            </w:pPr>
            <w:r w:rsidRPr="005B32BB">
              <w:rPr>
                <w:rFonts w:cs="宋体" w:hint="eastAsia"/>
                <w:sz w:val="24"/>
                <w:szCs w:val="24"/>
              </w:rPr>
              <w:t>组别</w:t>
            </w:r>
          </w:p>
        </w:tc>
        <w:tc>
          <w:tcPr>
            <w:tcW w:w="5983" w:type="dxa"/>
            <w:gridSpan w:val="2"/>
            <w:vAlign w:val="center"/>
          </w:tcPr>
          <w:p w:rsidR="00025649" w:rsidRPr="005B32BB" w:rsidRDefault="00025649" w:rsidP="005B32BB">
            <w:pPr>
              <w:snapToGrid w:val="0"/>
              <w:jc w:val="center"/>
              <w:rPr>
                <w:sz w:val="24"/>
                <w:szCs w:val="24"/>
              </w:rPr>
            </w:pPr>
            <w:r w:rsidRPr="005B32BB">
              <w:rPr>
                <w:rFonts w:cs="宋体" w:hint="eastAsia"/>
                <w:sz w:val="24"/>
                <w:szCs w:val="24"/>
              </w:rPr>
              <w:t>竞　赛　项　目</w:t>
            </w:r>
          </w:p>
        </w:tc>
        <w:tc>
          <w:tcPr>
            <w:tcW w:w="887" w:type="dxa"/>
            <w:vAlign w:val="center"/>
          </w:tcPr>
          <w:p w:rsidR="00025649" w:rsidRPr="005B32BB" w:rsidRDefault="00025649" w:rsidP="005B32BB">
            <w:pPr>
              <w:snapToGrid w:val="0"/>
              <w:jc w:val="center"/>
              <w:rPr>
                <w:sz w:val="24"/>
                <w:szCs w:val="24"/>
              </w:rPr>
            </w:pPr>
            <w:r w:rsidRPr="005B32BB">
              <w:rPr>
                <w:rFonts w:cs="宋体" w:hint="eastAsia"/>
                <w:sz w:val="24"/>
                <w:szCs w:val="24"/>
              </w:rPr>
              <w:t>每组限报最多队数</w:t>
            </w:r>
          </w:p>
        </w:tc>
        <w:tc>
          <w:tcPr>
            <w:tcW w:w="1033" w:type="dxa"/>
            <w:vAlign w:val="center"/>
          </w:tcPr>
          <w:p w:rsidR="00025649" w:rsidRPr="005B32BB" w:rsidRDefault="00025649" w:rsidP="005B32BB">
            <w:pPr>
              <w:snapToGrid w:val="0"/>
              <w:jc w:val="center"/>
              <w:rPr>
                <w:sz w:val="24"/>
                <w:szCs w:val="24"/>
              </w:rPr>
            </w:pPr>
            <w:r w:rsidRPr="005B32BB">
              <w:rPr>
                <w:rFonts w:cs="宋体" w:hint="eastAsia"/>
                <w:sz w:val="24"/>
                <w:szCs w:val="24"/>
              </w:rPr>
              <w:t>备注</w:t>
            </w:r>
          </w:p>
        </w:tc>
      </w:tr>
      <w:tr w:rsidR="00025649" w:rsidRPr="005B32BB">
        <w:trPr>
          <w:trHeight w:val="460"/>
          <w:jc w:val="center"/>
        </w:trPr>
        <w:tc>
          <w:tcPr>
            <w:tcW w:w="901" w:type="dxa"/>
            <w:vMerge w:val="restart"/>
            <w:vAlign w:val="center"/>
          </w:tcPr>
          <w:p w:rsidR="00025649" w:rsidRPr="005B32BB" w:rsidRDefault="00025649" w:rsidP="005B32BB">
            <w:pPr>
              <w:snapToGrid w:val="0"/>
              <w:jc w:val="center"/>
              <w:rPr>
                <w:sz w:val="24"/>
                <w:szCs w:val="24"/>
              </w:rPr>
            </w:pPr>
            <w:r w:rsidRPr="005B32BB">
              <w:rPr>
                <w:rFonts w:cs="宋体" w:hint="eastAsia"/>
                <w:sz w:val="24"/>
                <w:szCs w:val="24"/>
              </w:rPr>
              <w:t>中职</w:t>
            </w:r>
          </w:p>
        </w:tc>
        <w:tc>
          <w:tcPr>
            <w:tcW w:w="1241" w:type="dxa"/>
            <w:vMerge w:val="restart"/>
            <w:vAlign w:val="center"/>
          </w:tcPr>
          <w:p w:rsidR="00025649" w:rsidRPr="005B32BB" w:rsidRDefault="00025649" w:rsidP="005B32BB">
            <w:pPr>
              <w:snapToGrid w:val="0"/>
              <w:jc w:val="center"/>
              <w:rPr>
                <w:sz w:val="24"/>
                <w:szCs w:val="24"/>
              </w:rPr>
            </w:pPr>
            <w:r w:rsidRPr="005B32BB">
              <w:rPr>
                <w:rFonts w:cs="宋体" w:hint="eastAsia"/>
                <w:sz w:val="24"/>
                <w:szCs w:val="24"/>
              </w:rPr>
              <w:t>信息化</w:t>
            </w:r>
          </w:p>
          <w:p w:rsidR="00025649" w:rsidRPr="005B32BB" w:rsidRDefault="00025649" w:rsidP="005B32BB">
            <w:pPr>
              <w:snapToGrid w:val="0"/>
              <w:jc w:val="center"/>
              <w:rPr>
                <w:sz w:val="24"/>
                <w:szCs w:val="24"/>
              </w:rPr>
            </w:pPr>
            <w:r w:rsidRPr="005B32BB">
              <w:rPr>
                <w:rFonts w:cs="宋体" w:hint="eastAsia"/>
                <w:sz w:val="24"/>
                <w:szCs w:val="24"/>
              </w:rPr>
              <w:t>教学设计</w:t>
            </w:r>
          </w:p>
        </w:tc>
        <w:tc>
          <w:tcPr>
            <w:tcW w:w="4742" w:type="dxa"/>
            <w:vAlign w:val="center"/>
          </w:tcPr>
          <w:p w:rsidR="00025649" w:rsidRPr="005B32BB" w:rsidRDefault="00025649" w:rsidP="005B32BB">
            <w:pPr>
              <w:snapToGrid w:val="0"/>
              <w:rPr>
                <w:sz w:val="24"/>
                <w:szCs w:val="24"/>
              </w:rPr>
            </w:pPr>
            <w:r w:rsidRPr="005B32BB">
              <w:rPr>
                <w:rFonts w:cs="宋体" w:hint="eastAsia"/>
                <w:sz w:val="24"/>
                <w:szCs w:val="24"/>
              </w:rPr>
              <w:t>公共基础课程一组（语文）</w:t>
            </w:r>
          </w:p>
        </w:tc>
        <w:tc>
          <w:tcPr>
            <w:tcW w:w="887" w:type="dxa"/>
            <w:vAlign w:val="center"/>
          </w:tcPr>
          <w:p w:rsidR="00025649" w:rsidRPr="005B32BB" w:rsidRDefault="00025649" w:rsidP="005B32BB">
            <w:pPr>
              <w:snapToGrid w:val="0"/>
              <w:jc w:val="center"/>
              <w:rPr>
                <w:sz w:val="24"/>
                <w:szCs w:val="24"/>
              </w:rPr>
            </w:pPr>
            <w:r w:rsidRPr="005B32BB">
              <w:rPr>
                <w:sz w:val="24"/>
                <w:szCs w:val="24"/>
              </w:rPr>
              <w:t>4</w:t>
            </w:r>
          </w:p>
        </w:tc>
        <w:tc>
          <w:tcPr>
            <w:tcW w:w="1033" w:type="dxa"/>
            <w:vMerge w:val="restart"/>
            <w:vAlign w:val="center"/>
          </w:tcPr>
          <w:p w:rsidR="00025649" w:rsidRPr="005B32BB" w:rsidRDefault="00025649" w:rsidP="005B32BB">
            <w:pPr>
              <w:snapToGrid w:val="0"/>
              <w:rPr>
                <w:sz w:val="24"/>
                <w:szCs w:val="24"/>
              </w:rPr>
            </w:pPr>
            <w:r w:rsidRPr="005B32BB">
              <w:rPr>
                <w:rFonts w:cs="宋体" w:hint="eastAsia"/>
                <w:sz w:val="24"/>
                <w:szCs w:val="24"/>
              </w:rPr>
              <w:t>以市州为单位集体报名，信息化教学设计比赛作品合计不超过</w:t>
            </w:r>
            <w:r w:rsidRPr="005B32BB">
              <w:rPr>
                <w:sz w:val="24"/>
                <w:szCs w:val="24"/>
              </w:rPr>
              <w:t>30</w:t>
            </w:r>
            <w:r w:rsidRPr="005B32BB">
              <w:rPr>
                <w:rFonts w:cs="宋体" w:hint="eastAsia"/>
                <w:sz w:val="24"/>
                <w:szCs w:val="24"/>
              </w:rPr>
              <w:t>个，信息化课堂教学比赛作品合计不超过</w:t>
            </w:r>
            <w:r w:rsidRPr="005B32BB">
              <w:rPr>
                <w:sz w:val="24"/>
                <w:szCs w:val="24"/>
              </w:rPr>
              <w:t>20</w:t>
            </w:r>
            <w:r w:rsidRPr="005B32BB">
              <w:rPr>
                <w:rFonts w:cs="宋体" w:hint="eastAsia"/>
                <w:sz w:val="24"/>
                <w:szCs w:val="24"/>
              </w:rPr>
              <w:t>个，信息化实训教学比赛作品合计不超过</w:t>
            </w:r>
            <w:r w:rsidRPr="005B32BB">
              <w:rPr>
                <w:sz w:val="24"/>
                <w:szCs w:val="24"/>
              </w:rPr>
              <w:t>6</w:t>
            </w:r>
            <w:r w:rsidRPr="005B32BB">
              <w:rPr>
                <w:rFonts w:cs="宋体" w:hint="eastAsia"/>
                <w:sz w:val="24"/>
                <w:szCs w:val="24"/>
              </w:rPr>
              <w:t>个。</w:t>
            </w:r>
          </w:p>
        </w:tc>
      </w:tr>
      <w:tr w:rsidR="00025649" w:rsidRPr="005B32BB">
        <w:trPr>
          <w:trHeight w:val="460"/>
          <w:jc w:val="center"/>
        </w:trPr>
        <w:tc>
          <w:tcPr>
            <w:tcW w:w="901" w:type="dxa"/>
            <w:vMerge/>
            <w:vAlign w:val="center"/>
          </w:tcPr>
          <w:p w:rsidR="00025649" w:rsidRPr="005B32BB" w:rsidRDefault="00025649" w:rsidP="005B32BB">
            <w:pPr>
              <w:snapToGrid w:val="0"/>
              <w:jc w:val="center"/>
              <w:rPr>
                <w:sz w:val="24"/>
                <w:szCs w:val="24"/>
              </w:rPr>
            </w:pPr>
          </w:p>
        </w:tc>
        <w:tc>
          <w:tcPr>
            <w:tcW w:w="1241" w:type="dxa"/>
            <w:vMerge/>
            <w:vAlign w:val="center"/>
          </w:tcPr>
          <w:p w:rsidR="00025649" w:rsidRPr="005B32BB" w:rsidRDefault="00025649" w:rsidP="005B32BB">
            <w:pPr>
              <w:snapToGrid w:val="0"/>
              <w:jc w:val="center"/>
              <w:rPr>
                <w:sz w:val="24"/>
                <w:szCs w:val="24"/>
              </w:rPr>
            </w:pPr>
          </w:p>
        </w:tc>
        <w:tc>
          <w:tcPr>
            <w:tcW w:w="4742" w:type="dxa"/>
            <w:vAlign w:val="center"/>
          </w:tcPr>
          <w:p w:rsidR="00025649" w:rsidRPr="005B32BB" w:rsidRDefault="00025649" w:rsidP="005B32BB">
            <w:pPr>
              <w:snapToGrid w:val="0"/>
              <w:rPr>
                <w:sz w:val="24"/>
                <w:szCs w:val="24"/>
              </w:rPr>
            </w:pPr>
            <w:r w:rsidRPr="005B32BB">
              <w:rPr>
                <w:rFonts w:cs="宋体" w:hint="eastAsia"/>
                <w:sz w:val="24"/>
                <w:szCs w:val="24"/>
              </w:rPr>
              <w:t>公共基础课程二组（公共艺术）</w:t>
            </w:r>
          </w:p>
        </w:tc>
        <w:tc>
          <w:tcPr>
            <w:tcW w:w="887" w:type="dxa"/>
            <w:vAlign w:val="center"/>
          </w:tcPr>
          <w:p w:rsidR="00025649" w:rsidRPr="005B32BB" w:rsidRDefault="00025649" w:rsidP="005B32BB">
            <w:pPr>
              <w:snapToGrid w:val="0"/>
              <w:jc w:val="center"/>
              <w:rPr>
                <w:sz w:val="24"/>
                <w:szCs w:val="24"/>
              </w:rPr>
            </w:pPr>
            <w:r w:rsidRPr="005B32BB">
              <w:rPr>
                <w:sz w:val="24"/>
                <w:szCs w:val="24"/>
              </w:rPr>
              <w:t>4</w:t>
            </w:r>
          </w:p>
        </w:tc>
        <w:tc>
          <w:tcPr>
            <w:tcW w:w="1033" w:type="dxa"/>
            <w:vMerge/>
            <w:vAlign w:val="center"/>
          </w:tcPr>
          <w:p w:rsidR="00025649" w:rsidRPr="005B32BB" w:rsidRDefault="00025649" w:rsidP="005B32BB">
            <w:pPr>
              <w:snapToGrid w:val="0"/>
              <w:rPr>
                <w:sz w:val="24"/>
                <w:szCs w:val="24"/>
              </w:rPr>
            </w:pPr>
          </w:p>
        </w:tc>
      </w:tr>
      <w:tr w:rsidR="00025649" w:rsidRPr="005B32BB">
        <w:trPr>
          <w:trHeight w:val="460"/>
          <w:jc w:val="center"/>
        </w:trPr>
        <w:tc>
          <w:tcPr>
            <w:tcW w:w="901" w:type="dxa"/>
            <w:vMerge/>
            <w:vAlign w:val="center"/>
          </w:tcPr>
          <w:p w:rsidR="00025649" w:rsidRPr="005B32BB" w:rsidRDefault="00025649" w:rsidP="005B32BB">
            <w:pPr>
              <w:snapToGrid w:val="0"/>
              <w:jc w:val="center"/>
              <w:rPr>
                <w:sz w:val="24"/>
                <w:szCs w:val="24"/>
              </w:rPr>
            </w:pPr>
          </w:p>
        </w:tc>
        <w:tc>
          <w:tcPr>
            <w:tcW w:w="1241" w:type="dxa"/>
            <w:vMerge/>
            <w:vAlign w:val="center"/>
          </w:tcPr>
          <w:p w:rsidR="00025649" w:rsidRPr="005B32BB" w:rsidRDefault="00025649" w:rsidP="005B32BB">
            <w:pPr>
              <w:snapToGrid w:val="0"/>
              <w:jc w:val="center"/>
              <w:rPr>
                <w:sz w:val="24"/>
                <w:szCs w:val="24"/>
              </w:rPr>
            </w:pPr>
          </w:p>
        </w:tc>
        <w:tc>
          <w:tcPr>
            <w:tcW w:w="4742" w:type="dxa"/>
            <w:vAlign w:val="center"/>
          </w:tcPr>
          <w:p w:rsidR="00025649" w:rsidRPr="005B32BB" w:rsidRDefault="00025649" w:rsidP="005B32BB">
            <w:pPr>
              <w:snapToGrid w:val="0"/>
              <w:rPr>
                <w:sz w:val="24"/>
                <w:szCs w:val="24"/>
              </w:rPr>
            </w:pPr>
            <w:r w:rsidRPr="005B32BB">
              <w:rPr>
                <w:rFonts w:cs="宋体" w:hint="eastAsia"/>
                <w:sz w:val="24"/>
                <w:szCs w:val="24"/>
              </w:rPr>
              <w:t>专业课程一组（能源与新能源类）</w:t>
            </w:r>
          </w:p>
        </w:tc>
        <w:tc>
          <w:tcPr>
            <w:tcW w:w="887" w:type="dxa"/>
            <w:vAlign w:val="center"/>
          </w:tcPr>
          <w:p w:rsidR="00025649" w:rsidRPr="005B32BB" w:rsidRDefault="00025649" w:rsidP="005B32BB">
            <w:pPr>
              <w:snapToGrid w:val="0"/>
              <w:jc w:val="center"/>
              <w:rPr>
                <w:sz w:val="24"/>
                <w:szCs w:val="24"/>
              </w:rPr>
            </w:pPr>
            <w:r w:rsidRPr="005B32BB">
              <w:rPr>
                <w:sz w:val="24"/>
                <w:szCs w:val="24"/>
              </w:rPr>
              <w:t>4</w:t>
            </w:r>
          </w:p>
        </w:tc>
        <w:tc>
          <w:tcPr>
            <w:tcW w:w="1033" w:type="dxa"/>
            <w:vMerge/>
            <w:vAlign w:val="center"/>
          </w:tcPr>
          <w:p w:rsidR="00025649" w:rsidRPr="005B32BB" w:rsidRDefault="00025649" w:rsidP="005B32BB">
            <w:pPr>
              <w:snapToGrid w:val="0"/>
              <w:rPr>
                <w:sz w:val="24"/>
                <w:szCs w:val="24"/>
              </w:rPr>
            </w:pPr>
          </w:p>
        </w:tc>
      </w:tr>
      <w:tr w:rsidR="00025649" w:rsidRPr="005B32BB">
        <w:trPr>
          <w:trHeight w:val="460"/>
          <w:jc w:val="center"/>
        </w:trPr>
        <w:tc>
          <w:tcPr>
            <w:tcW w:w="901" w:type="dxa"/>
            <w:vMerge/>
            <w:vAlign w:val="center"/>
          </w:tcPr>
          <w:p w:rsidR="00025649" w:rsidRPr="005B32BB" w:rsidRDefault="00025649" w:rsidP="005B32BB">
            <w:pPr>
              <w:snapToGrid w:val="0"/>
              <w:jc w:val="center"/>
              <w:rPr>
                <w:sz w:val="24"/>
                <w:szCs w:val="24"/>
              </w:rPr>
            </w:pPr>
          </w:p>
        </w:tc>
        <w:tc>
          <w:tcPr>
            <w:tcW w:w="1241" w:type="dxa"/>
            <w:vMerge/>
            <w:vAlign w:val="center"/>
          </w:tcPr>
          <w:p w:rsidR="00025649" w:rsidRPr="005B32BB" w:rsidRDefault="00025649" w:rsidP="005B32BB">
            <w:pPr>
              <w:snapToGrid w:val="0"/>
              <w:jc w:val="center"/>
              <w:rPr>
                <w:sz w:val="24"/>
                <w:szCs w:val="24"/>
              </w:rPr>
            </w:pPr>
          </w:p>
        </w:tc>
        <w:tc>
          <w:tcPr>
            <w:tcW w:w="4742" w:type="dxa"/>
            <w:vAlign w:val="center"/>
          </w:tcPr>
          <w:p w:rsidR="00025649" w:rsidRPr="005B32BB" w:rsidRDefault="00025649" w:rsidP="005B32BB">
            <w:pPr>
              <w:snapToGrid w:val="0"/>
              <w:rPr>
                <w:sz w:val="24"/>
                <w:szCs w:val="24"/>
              </w:rPr>
            </w:pPr>
            <w:r w:rsidRPr="005B32BB">
              <w:rPr>
                <w:rFonts w:cs="宋体" w:hint="eastAsia"/>
                <w:sz w:val="24"/>
                <w:szCs w:val="24"/>
              </w:rPr>
              <w:t>专业课程二组（石油化工类）</w:t>
            </w:r>
          </w:p>
        </w:tc>
        <w:tc>
          <w:tcPr>
            <w:tcW w:w="887" w:type="dxa"/>
            <w:vAlign w:val="center"/>
          </w:tcPr>
          <w:p w:rsidR="00025649" w:rsidRPr="005B32BB" w:rsidRDefault="00025649" w:rsidP="005B32BB">
            <w:pPr>
              <w:snapToGrid w:val="0"/>
              <w:jc w:val="center"/>
              <w:rPr>
                <w:sz w:val="24"/>
                <w:szCs w:val="24"/>
              </w:rPr>
            </w:pPr>
            <w:r w:rsidRPr="005B32BB">
              <w:rPr>
                <w:sz w:val="24"/>
                <w:szCs w:val="24"/>
              </w:rPr>
              <w:t>4</w:t>
            </w:r>
          </w:p>
        </w:tc>
        <w:tc>
          <w:tcPr>
            <w:tcW w:w="1033" w:type="dxa"/>
            <w:vMerge/>
            <w:vAlign w:val="center"/>
          </w:tcPr>
          <w:p w:rsidR="00025649" w:rsidRPr="005B32BB" w:rsidRDefault="00025649" w:rsidP="005B32BB">
            <w:pPr>
              <w:snapToGrid w:val="0"/>
              <w:rPr>
                <w:sz w:val="24"/>
                <w:szCs w:val="24"/>
              </w:rPr>
            </w:pPr>
          </w:p>
        </w:tc>
      </w:tr>
      <w:tr w:rsidR="00025649" w:rsidRPr="005B32BB">
        <w:trPr>
          <w:trHeight w:val="460"/>
          <w:jc w:val="center"/>
        </w:trPr>
        <w:tc>
          <w:tcPr>
            <w:tcW w:w="901" w:type="dxa"/>
            <w:vMerge/>
            <w:vAlign w:val="center"/>
          </w:tcPr>
          <w:p w:rsidR="00025649" w:rsidRPr="005B32BB" w:rsidRDefault="00025649" w:rsidP="005B32BB">
            <w:pPr>
              <w:snapToGrid w:val="0"/>
              <w:jc w:val="center"/>
              <w:rPr>
                <w:sz w:val="24"/>
                <w:szCs w:val="24"/>
              </w:rPr>
            </w:pPr>
          </w:p>
        </w:tc>
        <w:tc>
          <w:tcPr>
            <w:tcW w:w="1241" w:type="dxa"/>
            <w:vMerge/>
            <w:vAlign w:val="center"/>
          </w:tcPr>
          <w:p w:rsidR="00025649" w:rsidRPr="005B32BB" w:rsidRDefault="00025649" w:rsidP="005B32BB">
            <w:pPr>
              <w:snapToGrid w:val="0"/>
              <w:jc w:val="center"/>
              <w:rPr>
                <w:sz w:val="24"/>
                <w:szCs w:val="24"/>
              </w:rPr>
            </w:pPr>
          </w:p>
        </w:tc>
        <w:tc>
          <w:tcPr>
            <w:tcW w:w="4742" w:type="dxa"/>
            <w:vAlign w:val="center"/>
          </w:tcPr>
          <w:p w:rsidR="00025649" w:rsidRPr="005B32BB" w:rsidRDefault="00025649" w:rsidP="005B32BB">
            <w:pPr>
              <w:snapToGrid w:val="0"/>
              <w:rPr>
                <w:sz w:val="24"/>
                <w:szCs w:val="24"/>
              </w:rPr>
            </w:pPr>
            <w:r w:rsidRPr="005B32BB">
              <w:rPr>
                <w:rFonts w:cs="宋体" w:hint="eastAsia"/>
                <w:sz w:val="24"/>
                <w:szCs w:val="24"/>
              </w:rPr>
              <w:t>专业课程三组（信息技术类）</w:t>
            </w:r>
          </w:p>
        </w:tc>
        <w:tc>
          <w:tcPr>
            <w:tcW w:w="887" w:type="dxa"/>
            <w:vAlign w:val="center"/>
          </w:tcPr>
          <w:p w:rsidR="00025649" w:rsidRPr="005B32BB" w:rsidRDefault="00025649" w:rsidP="005B32BB">
            <w:pPr>
              <w:snapToGrid w:val="0"/>
              <w:jc w:val="center"/>
              <w:rPr>
                <w:sz w:val="24"/>
                <w:szCs w:val="24"/>
              </w:rPr>
            </w:pPr>
            <w:r w:rsidRPr="005B32BB">
              <w:rPr>
                <w:sz w:val="24"/>
                <w:szCs w:val="24"/>
              </w:rPr>
              <w:t>4</w:t>
            </w:r>
          </w:p>
        </w:tc>
        <w:tc>
          <w:tcPr>
            <w:tcW w:w="1033" w:type="dxa"/>
            <w:vMerge/>
            <w:vAlign w:val="center"/>
          </w:tcPr>
          <w:p w:rsidR="00025649" w:rsidRPr="005B32BB" w:rsidRDefault="00025649" w:rsidP="005B32BB">
            <w:pPr>
              <w:snapToGrid w:val="0"/>
              <w:rPr>
                <w:sz w:val="24"/>
                <w:szCs w:val="24"/>
              </w:rPr>
            </w:pPr>
          </w:p>
        </w:tc>
      </w:tr>
      <w:tr w:rsidR="00025649" w:rsidRPr="005B32BB">
        <w:trPr>
          <w:trHeight w:val="460"/>
          <w:jc w:val="center"/>
        </w:trPr>
        <w:tc>
          <w:tcPr>
            <w:tcW w:w="901" w:type="dxa"/>
            <w:vMerge/>
            <w:vAlign w:val="center"/>
          </w:tcPr>
          <w:p w:rsidR="00025649" w:rsidRPr="005B32BB" w:rsidRDefault="00025649" w:rsidP="005B32BB">
            <w:pPr>
              <w:snapToGrid w:val="0"/>
              <w:jc w:val="center"/>
              <w:rPr>
                <w:sz w:val="24"/>
                <w:szCs w:val="24"/>
              </w:rPr>
            </w:pPr>
          </w:p>
        </w:tc>
        <w:tc>
          <w:tcPr>
            <w:tcW w:w="1241" w:type="dxa"/>
            <w:vMerge/>
            <w:vAlign w:val="center"/>
          </w:tcPr>
          <w:p w:rsidR="00025649" w:rsidRPr="005B32BB" w:rsidRDefault="00025649" w:rsidP="005B32BB">
            <w:pPr>
              <w:snapToGrid w:val="0"/>
              <w:jc w:val="center"/>
              <w:rPr>
                <w:sz w:val="24"/>
                <w:szCs w:val="24"/>
              </w:rPr>
            </w:pPr>
          </w:p>
        </w:tc>
        <w:tc>
          <w:tcPr>
            <w:tcW w:w="4742" w:type="dxa"/>
            <w:vAlign w:val="center"/>
          </w:tcPr>
          <w:p w:rsidR="00025649" w:rsidRPr="005B32BB" w:rsidRDefault="00025649" w:rsidP="005B32BB">
            <w:pPr>
              <w:snapToGrid w:val="0"/>
              <w:rPr>
                <w:sz w:val="24"/>
                <w:szCs w:val="24"/>
              </w:rPr>
            </w:pPr>
            <w:r w:rsidRPr="005B32BB">
              <w:rPr>
                <w:rFonts w:cs="宋体" w:hint="eastAsia"/>
                <w:sz w:val="24"/>
                <w:szCs w:val="24"/>
              </w:rPr>
              <w:t>专业课程四组（医药卫生类）</w:t>
            </w:r>
          </w:p>
        </w:tc>
        <w:tc>
          <w:tcPr>
            <w:tcW w:w="887" w:type="dxa"/>
            <w:vAlign w:val="center"/>
          </w:tcPr>
          <w:p w:rsidR="00025649" w:rsidRPr="005B32BB" w:rsidRDefault="00025649" w:rsidP="005B32BB">
            <w:pPr>
              <w:snapToGrid w:val="0"/>
              <w:jc w:val="center"/>
              <w:rPr>
                <w:sz w:val="24"/>
                <w:szCs w:val="24"/>
              </w:rPr>
            </w:pPr>
            <w:r w:rsidRPr="005B32BB">
              <w:rPr>
                <w:sz w:val="24"/>
                <w:szCs w:val="24"/>
              </w:rPr>
              <w:t>4</w:t>
            </w:r>
          </w:p>
        </w:tc>
        <w:tc>
          <w:tcPr>
            <w:tcW w:w="1033" w:type="dxa"/>
            <w:vMerge/>
            <w:vAlign w:val="center"/>
          </w:tcPr>
          <w:p w:rsidR="00025649" w:rsidRPr="005B32BB" w:rsidRDefault="00025649" w:rsidP="005B32BB">
            <w:pPr>
              <w:snapToGrid w:val="0"/>
              <w:rPr>
                <w:sz w:val="24"/>
                <w:szCs w:val="24"/>
              </w:rPr>
            </w:pPr>
          </w:p>
        </w:tc>
      </w:tr>
      <w:tr w:rsidR="00025649" w:rsidRPr="005B32BB">
        <w:trPr>
          <w:trHeight w:val="460"/>
          <w:jc w:val="center"/>
        </w:trPr>
        <w:tc>
          <w:tcPr>
            <w:tcW w:w="901" w:type="dxa"/>
            <w:vMerge/>
            <w:vAlign w:val="center"/>
          </w:tcPr>
          <w:p w:rsidR="00025649" w:rsidRPr="005B32BB" w:rsidRDefault="00025649" w:rsidP="005B32BB">
            <w:pPr>
              <w:snapToGrid w:val="0"/>
              <w:jc w:val="center"/>
              <w:rPr>
                <w:sz w:val="24"/>
                <w:szCs w:val="24"/>
              </w:rPr>
            </w:pPr>
          </w:p>
        </w:tc>
        <w:tc>
          <w:tcPr>
            <w:tcW w:w="1241" w:type="dxa"/>
            <w:vMerge/>
            <w:vAlign w:val="center"/>
          </w:tcPr>
          <w:p w:rsidR="00025649" w:rsidRPr="005B32BB" w:rsidRDefault="00025649" w:rsidP="005B32BB">
            <w:pPr>
              <w:snapToGrid w:val="0"/>
              <w:jc w:val="center"/>
              <w:rPr>
                <w:sz w:val="24"/>
                <w:szCs w:val="24"/>
              </w:rPr>
            </w:pPr>
          </w:p>
        </w:tc>
        <w:tc>
          <w:tcPr>
            <w:tcW w:w="4742" w:type="dxa"/>
            <w:vAlign w:val="center"/>
          </w:tcPr>
          <w:p w:rsidR="00025649" w:rsidRPr="005B32BB" w:rsidRDefault="00025649" w:rsidP="005B32BB">
            <w:pPr>
              <w:snapToGrid w:val="0"/>
              <w:rPr>
                <w:sz w:val="24"/>
                <w:szCs w:val="24"/>
              </w:rPr>
            </w:pPr>
            <w:r w:rsidRPr="005B32BB">
              <w:rPr>
                <w:rFonts w:cs="宋体" w:hint="eastAsia"/>
                <w:sz w:val="24"/>
                <w:szCs w:val="24"/>
              </w:rPr>
              <w:t>专业课程五组（文化艺术类）</w:t>
            </w:r>
          </w:p>
        </w:tc>
        <w:tc>
          <w:tcPr>
            <w:tcW w:w="887" w:type="dxa"/>
            <w:vAlign w:val="center"/>
          </w:tcPr>
          <w:p w:rsidR="00025649" w:rsidRPr="005B32BB" w:rsidRDefault="00025649" w:rsidP="005B32BB">
            <w:pPr>
              <w:snapToGrid w:val="0"/>
              <w:jc w:val="center"/>
              <w:rPr>
                <w:sz w:val="24"/>
                <w:szCs w:val="24"/>
              </w:rPr>
            </w:pPr>
            <w:r w:rsidRPr="005B32BB">
              <w:rPr>
                <w:sz w:val="24"/>
                <w:szCs w:val="24"/>
              </w:rPr>
              <w:t>4</w:t>
            </w:r>
          </w:p>
        </w:tc>
        <w:tc>
          <w:tcPr>
            <w:tcW w:w="1033" w:type="dxa"/>
            <w:vMerge/>
            <w:vAlign w:val="center"/>
          </w:tcPr>
          <w:p w:rsidR="00025649" w:rsidRPr="005B32BB" w:rsidRDefault="00025649" w:rsidP="005B32BB">
            <w:pPr>
              <w:snapToGrid w:val="0"/>
              <w:rPr>
                <w:sz w:val="24"/>
                <w:szCs w:val="24"/>
              </w:rPr>
            </w:pPr>
          </w:p>
        </w:tc>
      </w:tr>
      <w:tr w:rsidR="00025649" w:rsidRPr="005B32BB">
        <w:trPr>
          <w:trHeight w:val="460"/>
          <w:jc w:val="center"/>
        </w:trPr>
        <w:tc>
          <w:tcPr>
            <w:tcW w:w="901" w:type="dxa"/>
            <w:vMerge/>
            <w:vAlign w:val="center"/>
          </w:tcPr>
          <w:p w:rsidR="00025649" w:rsidRPr="005B32BB" w:rsidRDefault="00025649" w:rsidP="005B32BB">
            <w:pPr>
              <w:snapToGrid w:val="0"/>
              <w:jc w:val="center"/>
              <w:rPr>
                <w:sz w:val="24"/>
                <w:szCs w:val="24"/>
              </w:rPr>
            </w:pPr>
          </w:p>
        </w:tc>
        <w:tc>
          <w:tcPr>
            <w:tcW w:w="1241" w:type="dxa"/>
            <w:vMerge/>
            <w:vAlign w:val="center"/>
          </w:tcPr>
          <w:p w:rsidR="00025649" w:rsidRPr="005B32BB" w:rsidRDefault="00025649" w:rsidP="005B32BB">
            <w:pPr>
              <w:snapToGrid w:val="0"/>
              <w:jc w:val="center"/>
              <w:rPr>
                <w:sz w:val="24"/>
                <w:szCs w:val="24"/>
              </w:rPr>
            </w:pPr>
          </w:p>
        </w:tc>
        <w:tc>
          <w:tcPr>
            <w:tcW w:w="4742" w:type="dxa"/>
            <w:vAlign w:val="center"/>
          </w:tcPr>
          <w:p w:rsidR="00025649" w:rsidRPr="005B32BB" w:rsidRDefault="00025649" w:rsidP="005B32BB">
            <w:pPr>
              <w:snapToGrid w:val="0"/>
              <w:rPr>
                <w:sz w:val="24"/>
                <w:szCs w:val="24"/>
              </w:rPr>
            </w:pPr>
            <w:r w:rsidRPr="005B32BB">
              <w:rPr>
                <w:rFonts w:cs="宋体" w:hint="eastAsia"/>
                <w:sz w:val="24"/>
                <w:szCs w:val="24"/>
              </w:rPr>
              <w:t>专业课程六组（公共管理与服务类）</w:t>
            </w:r>
          </w:p>
        </w:tc>
        <w:tc>
          <w:tcPr>
            <w:tcW w:w="887" w:type="dxa"/>
            <w:vAlign w:val="center"/>
          </w:tcPr>
          <w:p w:rsidR="00025649" w:rsidRPr="005B32BB" w:rsidRDefault="00025649" w:rsidP="005B32BB">
            <w:pPr>
              <w:snapToGrid w:val="0"/>
              <w:jc w:val="center"/>
              <w:rPr>
                <w:sz w:val="24"/>
                <w:szCs w:val="24"/>
              </w:rPr>
            </w:pPr>
            <w:r w:rsidRPr="005B32BB">
              <w:rPr>
                <w:sz w:val="24"/>
                <w:szCs w:val="24"/>
              </w:rPr>
              <w:t>4</w:t>
            </w:r>
          </w:p>
        </w:tc>
        <w:tc>
          <w:tcPr>
            <w:tcW w:w="1033" w:type="dxa"/>
            <w:vMerge/>
            <w:vAlign w:val="center"/>
          </w:tcPr>
          <w:p w:rsidR="00025649" w:rsidRPr="005B32BB" w:rsidRDefault="00025649" w:rsidP="005B32BB">
            <w:pPr>
              <w:snapToGrid w:val="0"/>
              <w:rPr>
                <w:sz w:val="24"/>
                <w:szCs w:val="24"/>
              </w:rPr>
            </w:pPr>
          </w:p>
        </w:tc>
      </w:tr>
      <w:tr w:rsidR="00025649" w:rsidRPr="005B32BB">
        <w:trPr>
          <w:trHeight w:val="460"/>
          <w:jc w:val="center"/>
        </w:trPr>
        <w:tc>
          <w:tcPr>
            <w:tcW w:w="901" w:type="dxa"/>
            <w:vMerge/>
            <w:vAlign w:val="center"/>
          </w:tcPr>
          <w:p w:rsidR="00025649" w:rsidRPr="005B32BB" w:rsidRDefault="00025649" w:rsidP="005B32BB">
            <w:pPr>
              <w:snapToGrid w:val="0"/>
              <w:jc w:val="center"/>
              <w:rPr>
                <w:sz w:val="24"/>
                <w:szCs w:val="24"/>
              </w:rPr>
            </w:pPr>
          </w:p>
        </w:tc>
        <w:tc>
          <w:tcPr>
            <w:tcW w:w="1241" w:type="dxa"/>
            <w:vMerge/>
            <w:vAlign w:val="center"/>
          </w:tcPr>
          <w:p w:rsidR="00025649" w:rsidRPr="005B32BB" w:rsidRDefault="00025649" w:rsidP="005B32BB">
            <w:pPr>
              <w:snapToGrid w:val="0"/>
              <w:jc w:val="center"/>
              <w:rPr>
                <w:sz w:val="24"/>
                <w:szCs w:val="24"/>
              </w:rPr>
            </w:pPr>
          </w:p>
        </w:tc>
        <w:tc>
          <w:tcPr>
            <w:tcW w:w="4742" w:type="dxa"/>
            <w:vAlign w:val="center"/>
          </w:tcPr>
          <w:p w:rsidR="00025649" w:rsidRPr="005B32BB" w:rsidRDefault="00025649" w:rsidP="005B32BB">
            <w:pPr>
              <w:snapToGrid w:val="0"/>
              <w:rPr>
                <w:sz w:val="24"/>
                <w:szCs w:val="24"/>
              </w:rPr>
            </w:pPr>
            <w:r w:rsidRPr="005B32BB">
              <w:rPr>
                <w:rFonts w:cs="宋体" w:hint="eastAsia"/>
                <w:sz w:val="24"/>
                <w:szCs w:val="24"/>
              </w:rPr>
              <w:t>其它课程（专业）组</w:t>
            </w:r>
          </w:p>
        </w:tc>
        <w:tc>
          <w:tcPr>
            <w:tcW w:w="887" w:type="dxa"/>
            <w:vAlign w:val="center"/>
          </w:tcPr>
          <w:p w:rsidR="00025649" w:rsidRPr="005B32BB" w:rsidRDefault="00025649" w:rsidP="005B32BB">
            <w:pPr>
              <w:snapToGrid w:val="0"/>
              <w:jc w:val="center"/>
              <w:rPr>
                <w:sz w:val="24"/>
                <w:szCs w:val="24"/>
              </w:rPr>
            </w:pPr>
            <w:r w:rsidRPr="005B32BB">
              <w:rPr>
                <w:sz w:val="24"/>
                <w:szCs w:val="24"/>
              </w:rPr>
              <w:t>4</w:t>
            </w:r>
          </w:p>
        </w:tc>
        <w:tc>
          <w:tcPr>
            <w:tcW w:w="1033" w:type="dxa"/>
            <w:vMerge/>
            <w:vAlign w:val="center"/>
          </w:tcPr>
          <w:p w:rsidR="00025649" w:rsidRPr="005B32BB" w:rsidRDefault="00025649" w:rsidP="005B32BB">
            <w:pPr>
              <w:snapToGrid w:val="0"/>
              <w:rPr>
                <w:sz w:val="24"/>
                <w:szCs w:val="24"/>
              </w:rPr>
            </w:pPr>
          </w:p>
        </w:tc>
      </w:tr>
      <w:tr w:rsidR="00025649" w:rsidRPr="005B32BB">
        <w:trPr>
          <w:trHeight w:val="460"/>
          <w:jc w:val="center"/>
        </w:trPr>
        <w:tc>
          <w:tcPr>
            <w:tcW w:w="901" w:type="dxa"/>
            <w:vMerge/>
            <w:vAlign w:val="center"/>
          </w:tcPr>
          <w:p w:rsidR="00025649" w:rsidRPr="005B32BB" w:rsidRDefault="00025649" w:rsidP="005B32BB">
            <w:pPr>
              <w:snapToGrid w:val="0"/>
              <w:jc w:val="center"/>
              <w:rPr>
                <w:sz w:val="24"/>
                <w:szCs w:val="24"/>
              </w:rPr>
            </w:pPr>
          </w:p>
        </w:tc>
        <w:tc>
          <w:tcPr>
            <w:tcW w:w="1241" w:type="dxa"/>
            <w:vMerge w:val="restart"/>
            <w:vAlign w:val="center"/>
          </w:tcPr>
          <w:p w:rsidR="00025649" w:rsidRPr="005B32BB" w:rsidRDefault="00025649" w:rsidP="005B32BB">
            <w:pPr>
              <w:snapToGrid w:val="0"/>
              <w:jc w:val="center"/>
              <w:rPr>
                <w:sz w:val="24"/>
                <w:szCs w:val="24"/>
              </w:rPr>
            </w:pPr>
            <w:r w:rsidRPr="005B32BB">
              <w:rPr>
                <w:rFonts w:cs="宋体" w:hint="eastAsia"/>
                <w:sz w:val="24"/>
                <w:szCs w:val="24"/>
              </w:rPr>
              <w:t>信息化</w:t>
            </w:r>
          </w:p>
          <w:p w:rsidR="00025649" w:rsidRPr="005B32BB" w:rsidRDefault="00025649" w:rsidP="005B32BB">
            <w:pPr>
              <w:snapToGrid w:val="0"/>
              <w:jc w:val="center"/>
              <w:rPr>
                <w:sz w:val="24"/>
                <w:szCs w:val="24"/>
              </w:rPr>
            </w:pPr>
            <w:r w:rsidRPr="005B32BB">
              <w:rPr>
                <w:rFonts w:cs="宋体" w:hint="eastAsia"/>
                <w:sz w:val="24"/>
                <w:szCs w:val="24"/>
              </w:rPr>
              <w:t>课堂教学</w:t>
            </w:r>
          </w:p>
        </w:tc>
        <w:tc>
          <w:tcPr>
            <w:tcW w:w="4742" w:type="dxa"/>
            <w:vAlign w:val="center"/>
          </w:tcPr>
          <w:p w:rsidR="00025649" w:rsidRPr="005B32BB" w:rsidRDefault="00025649" w:rsidP="005B32BB">
            <w:pPr>
              <w:snapToGrid w:val="0"/>
              <w:rPr>
                <w:sz w:val="24"/>
                <w:szCs w:val="24"/>
              </w:rPr>
            </w:pPr>
            <w:r w:rsidRPr="005B32BB">
              <w:rPr>
                <w:rFonts w:cs="宋体" w:hint="eastAsia"/>
                <w:sz w:val="24"/>
                <w:szCs w:val="24"/>
              </w:rPr>
              <w:t>公共基础课程组（除语文、公共艺术以外的其他公共基础课程）</w:t>
            </w:r>
          </w:p>
        </w:tc>
        <w:tc>
          <w:tcPr>
            <w:tcW w:w="887" w:type="dxa"/>
            <w:vAlign w:val="center"/>
          </w:tcPr>
          <w:p w:rsidR="00025649" w:rsidRPr="005B32BB" w:rsidRDefault="00025649" w:rsidP="005B32BB">
            <w:pPr>
              <w:snapToGrid w:val="0"/>
              <w:jc w:val="center"/>
              <w:rPr>
                <w:sz w:val="24"/>
                <w:szCs w:val="24"/>
              </w:rPr>
            </w:pPr>
            <w:r w:rsidRPr="005B32BB">
              <w:rPr>
                <w:sz w:val="24"/>
                <w:szCs w:val="24"/>
              </w:rPr>
              <w:t>7</w:t>
            </w:r>
          </w:p>
        </w:tc>
        <w:tc>
          <w:tcPr>
            <w:tcW w:w="1033" w:type="dxa"/>
            <w:vMerge/>
            <w:vAlign w:val="center"/>
          </w:tcPr>
          <w:p w:rsidR="00025649" w:rsidRPr="005B32BB" w:rsidRDefault="00025649" w:rsidP="005B32BB">
            <w:pPr>
              <w:snapToGrid w:val="0"/>
              <w:rPr>
                <w:sz w:val="24"/>
                <w:szCs w:val="24"/>
              </w:rPr>
            </w:pPr>
          </w:p>
        </w:tc>
      </w:tr>
      <w:tr w:rsidR="00025649" w:rsidRPr="005B32BB">
        <w:trPr>
          <w:trHeight w:val="460"/>
          <w:jc w:val="center"/>
        </w:trPr>
        <w:tc>
          <w:tcPr>
            <w:tcW w:w="901" w:type="dxa"/>
            <w:vMerge/>
            <w:vAlign w:val="center"/>
          </w:tcPr>
          <w:p w:rsidR="00025649" w:rsidRPr="005B32BB" w:rsidRDefault="00025649" w:rsidP="005B32BB">
            <w:pPr>
              <w:snapToGrid w:val="0"/>
              <w:jc w:val="center"/>
              <w:rPr>
                <w:sz w:val="24"/>
                <w:szCs w:val="24"/>
              </w:rPr>
            </w:pPr>
          </w:p>
        </w:tc>
        <w:tc>
          <w:tcPr>
            <w:tcW w:w="1241" w:type="dxa"/>
            <w:vMerge/>
            <w:vAlign w:val="center"/>
          </w:tcPr>
          <w:p w:rsidR="00025649" w:rsidRPr="005B32BB" w:rsidRDefault="00025649" w:rsidP="005B32BB">
            <w:pPr>
              <w:snapToGrid w:val="0"/>
              <w:jc w:val="center"/>
              <w:rPr>
                <w:sz w:val="24"/>
                <w:szCs w:val="24"/>
              </w:rPr>
            </w:pPr>
          </w:p>
        </w:tc>
        <w:tc>
          <w:tcPr>
            <w:tcW w:w="4742" w:type="dxa"/>
            <w:vAlign w:val="center"/>
          </w:tcPr>
          <w:p w:rsidR="00025649" w:rsidRPr="005B32BB" w:rsidRDefault="00025649" w:rsidP="005B32BB">
            <w:pPr>
              <w:snapToGrid w:val="0"/>
              <w:rPr>
                <w:sz w:val="24"/>
                <w:szCs w:val="24"/>
              </w:rPr>
            </w:pPr>
            <w:r w:rsidRPr="005B32BB">
              <w:rPr>
                <w:rFonts w:cs="宋体" w:hint="eastAsia"/>
                <w:sz w:val="24"/>
                <w:szCs w:val="24"/>
              </w:rPr>
              <w:t>专业课程一组（农林牧渔类、资源环境类、土木水利类、加工制造类、轻纺食品类、交通运输类）</w:t>
            </w:r>
          </w:p>
        </w:tc>
        <w:tc>
          <w:tcPr>
            <w:tcW w:w="887" w:type="dxa"/>
            <w:vAlign w:val="center"/>
          </w:tcPr>
          <w:p w:rsidR="00025649" w:rsidRPr="005B32BB" w:rsidRDefault="00025649" w:rsidP="005B32BB">
            <w:pPr>
              <w:snapToGrid w:val="0"/>
              <w:jc w:val="center"/>
              <w:rPr>
                <w:sz w:val="24"/>
                <w:szCs w:val="24"/>
              </w:rPr>
            </w:pPr>
            <w:r w:rsidRPr="005B32BB">
              <w:rPr>
                <w:sz w:val="24"/>
                <w:szCs w:val="24"/>
              </w:rPr>
              <w:t>7</w:t>
            </w:r>
          </w:p>
        </w:tc>
        <w:tc>
          <w:tcPr>
            <w:tcW w:w="1033" w:type="dxa"/>
            <w:vMerge/>
            <w:vAlign w:val="center"/>
          </w:tcPr>
          <w:p w:rsidR="00025649" w:rsidRPr="005B32BB" w:rsidRDefault="00025649" w:rsidP="005B32BB">
            <w:pPr>
              <w:snapToGrid w:val="0"/>
              <w:rPr>
                <w:sz w:val="24"/>
                <w:szCs w:val="24"/>
              </w:rPr>
            </w:pPr>
          </w:p>
        </w:tc>
      </w:tr>
      <w:tr w:rsidR="00025649" w:rsidRPr="005B32BB">
        <w:trPr>
          <w:trHeight w:val="460"/>
          <w:jc w:val="center"/>
        </w:trPr>
        <w:tc>
          <w:tcPr>
            <w:tcW w:w="901" w:type="dxa"/>
            <w:vMerge/>
            <w:vAlign w:val="center"/>
          </w:tcPr>
          <w:p w:rsidR="00025649" w:rsidRPr="005B32BB" w:rsidRDefault="00025649" w:rsidP="005B32BB">
            <w:pPr>
              <w:snapToGrid w:val="0"/>
              <w:jc w:val="center"/>
              <w:rPr>
                <w:sz w:val="24"/>
                <w:szCs w:val="24"/>
              </w:rPr>
            </w:pPr>
          </w:p>
        </w:tc>
        <w:tc>
          <w:tcPr>
            <w:tcW w:w="1241" w:type="dxa"/>
            <w:vMerge/>
            <w:vAlign w:val="center"/>
          </w:tcPr>
          <w:p w:rsidR="00025649" w:rsidRPr="005B32BB" w:rsidRDefault="00025649" w:rsidP="005B32BB">
            <w:pPr>
              <w:snapToGrid w:val="0"/>
              <w:jc w:val="center"/>
              <w:rPr>
                <w:sz w:val="24"/>
                <w:szCs w:val="24"/>
              </w:rPr>
            </w:pPr>
          </w:p>
        </w:tc>
        <w:tc>
          <w:tcPr>
            <w:tcW w:w="4742" w:type="dxa"/>
            <w:vAlign w:val="center"/>
          </w:tcPr>
          <w:p w:rsidR="00025649" w:rsidRPr="005B32BB" w:rsidRDefault="00025649" w:rsidP="005B32BB">
            <w:pPr>
              <w:snapToGrid w:val="0"/>
              <w:rPr>
                <w:sz w:val="24"/>
                <w:szCs w:val="24"/>
              </w:rPr>
            </w:pPr>
            <w:r w:rsidRPr="005B32BB">
              <w:rPr>
                <w:rFonts w:cs="宋体" w:hint="eastAsia"/>
                <w:sz w:val="24"/>
                <w:szCs w:val="24"/>
              </w:rPr>
              <w:t>专业课程二组（休闲保健类、财经商贸类、旅游服务类、体育与健身类、教育类、司法服务类）。</w:t>
            </w:r>
          </w:p>
        </w:tc>
        <w:tc>
          <w:tcPr>
            <w:tcW w:w="887" w:type="dxa"/>
            <w:vAlign w:val="center"/>
          </w:tcPr>
          <w:p w:rsidR="00025649" w:rsidRPr="005B32BB" w:rsidRDefault="00025649" w:rsidP="005B32BB">
            <w:pPr>
              <w:snapToGrid w:val="0"/>
              <w:jc w:val="center"/>
              <w:rPr>
                <w:sz w:val="24"/>
                <w:szCs w:val="24"/>
              </w:rPr>
            </w:pPr>
            <w:r w:rsidRPr="005B32BB">
              <w:rPr>
                <w:sz w:val="24"/>
                <w:szCs w:val="24"/>
              </w:rPr>
              <w:t>7</w:t>
            </w:r>
          </w:p>
        </w:tc>
        <w:tc>
          <w:tcPr>
            <w:tcW w:w="1033" w:type="dxa"/>
            <w:vMerge/>
            <w:vAlign w:val="center"/>
          </w:tcPr>
          <w:p w:rsidR="00025649" w:rsidRPr="005B32BB" w:rsidRDefault="00025649" w:rsidP="005B32BB">
            <w:pPr>
              <w:snapToGrid w:val="0"/>
              <w:rPr>
                <w:sz w:val="24"/>
                <w:szCs w:val="24"/>
              </w:rPr>
            </w:pPr>
          </w:p>
        </w:tc>
      </w:tr>
      <w:tr w:rsidR="00025649" w:rsidRPr="005B32BB">
        <w:trPr>
          <w:trHeight w:val="460"/>
          <w:jc w:val="center"/>
        </w:trPr>
        <w:tc>
          <w:tcPr>
            <w:tcW w:w="901" w:type="dxa"/>
            <w:vMerge/>
            <w:vAlign w:val="center"/>
          </w:tcPr>
          <w:p w:rsidR="00025649" w:rsidRPr="005B32BB" w:rsidRDefault="00025649" w:rsidP="005B32BB">
            <w:pPr>
              <w:snapToGrid w:val="0"/>
              <w:jc w:val="center"/>
              <w:rPr>
                <w:sz w:val="24"/>
                <w:szCs w:val="24"/>
              </w:rPr>
            </w:pPr>
          </w:p>
        </w:tc>
        <w:tc>
          <w:tcPr>
            <w:tcW w:w="1241" w:type="dxa"/>
            <w:vMerge/>
            <w:vAlign w:val="center"/>
          </w:tcPr>
          <w:p w:rsidR="00025649" w:rsidRPr="005B32BB" w:rsidRDefault="00025649" w:rsidP="005B32BB">
            <w:pPr>
              <w:snapToGrid w:val="0"/>
              <w:jc w:val="center"/>
              <w:rPr>
                <w:sz w:val="24"/>
                <w:szCs w:val="24"/>
              </w:rPr>
            </w:pPr>
          </w:p>
        </w:tc>
        <w:tc>
          <w:tcPr>
            <w:tcW w:w="4742" w:type="dxa"/>
            <w:vAlign w:val="center"/>
          </w:tcPr>
          <w:p w:rsidR="00025649" w:rsidRPr="005B32BB" w:rsidRDefault="00025649" w:rsidP="005B32BB">
            <w:pPr>
              <w:snapToGrid w:val="0"/>
              <w:rPr>
                <w:sz w:val="24"/>
                <w:szCs w:val="24"/>
              </w:rPr>
            </w:pPr>
            <w:r w:rsidRPr="005B32BB">
              <w:rPr>
                <w:rFonts w:cs="宋体" w:hint="eastAsia"/>
                <w:sz w:val="24"/>
                <w:szCs w:val="24"/>
              </w:rPr>
              <w:t>其它课程（专业）组</w:t>
            </w:r>
          </w:p>
        </w:tc>
        <w:tc>
          <w:tcPr>
            <w:tcW w:w="887" w:type="dxa"/>
            <w:vAlign w:val="center"/>
          </w:tcPr>
          <w:p w:rsidR="00025649" w:rsidRPr="005B32BB" w:rsidRDefault="00025649" w:rsidP="005B32BB">
            <w:pPr>
              <w:snapToGrid w:val="0"/>
              <w:jc w:val="center"/>
              <w:rPr>
                <w:sz w:val="24"/>
                <w:szCs w:val="24"/>
              </w:rPr>
            </w:pPr>
            <w:r w:rsidRPr="005B32BB">
              <w:rPr>
                <w:sz w:val="24"/>
                <w:szCs w:val="24"/>
              </w:rPr>
              <w:t>4</w:t>
            </w:r>
          </w:p>
        </w:tc>
        <w:tc>
          <w:tcPr>
            <w:tcW w:w="1033" w:type="dxa"/>
            <w:vMerge/>
            <w:vAlign w:val="center"/>
          </w:tcPr>
          <w:p w:rsidR="00025649" w:rsidRPr="005B32BB" w:rsidRDefault="00025649" w:rsidP="005B32BB">
            <w:pPr>
              <w:snapToGrid w:val="0"/>
              <w:rPr>
                <w:sz w:val="24"/>
                <w:szCs w:val="24"/>
              </w:rPr>
            </w:pPr>
          </w:p>
        </w:tc>
      </w:tr>
      <w:tr w:rsidR="00025649" w:rsidRPr="005B32BB">
        <w:trPr>
          <w:trHeight w:val="460"/>
          <w:jc w:val="center"/>
        </w:trPr>
        <w:tc>
          <w:tcPr>
            <w:tcW w:w="901" w:type="dxa"/>
            <w:vMerge/>
            <w:vAlign w:val="center"/>
          </w:tcPr>
          <w:p w:rsidR="00025649" w:rsidRPr="005B32BB" w:rsidRDefault="00025649" w:rsidP="005B32BB">
            <w:pPr>
              <w:snapToGrid w:val="0"/>
              <w:jc w:val="center"/>
              <w:rPr>
                <w:sz w:val="24"/>
                <w:szCs w:val="24"/>
              </w:rPr>
            </w:pPr>
          </w:p>
        </w:tc>
        <w:tc>
          <w:tcPr>
            <w:tcW w:w="1241" w:type="dxa"/>
            <w:vMerge w:val="restart"/>
            <w:vAlign w:val="center"/>
          </w:tcPr>
          <w:p w:rsidR="00025649" w:rsidRPr="005B32BB" w:rsidRDefault="00025649" w:rsidP="005B32BB">
            <w:pPr>
              <w:snapToGrid w:val="0"/>
              <w:jc w:val="center"/>
              <w:rPr>
                <w:sz w:val="24"/>
                <w:szCs w:val="24"/>
              </w:rPr>
            </w:pPr>
            <w:r w:rsidRPr="005B32BB">
              <w:rPr>
                <w:rFonts w:cs="宋体" w:hint="eastAsia"/>
                <w:sz w:val="24"/>
                <w:szCs w:val="24"/>
              </w:rPr>
              <w:t>信息化</w:t>
            </w:r>
          </w:p>
          <w:p w:rsidR="00025649" w:rsidRPr="005B32BB" w:rsidRDefault="00025649" w:rsidP="005B32BB">
            <w:pPr>
              <w:snapToGrid w:val="0"/>
              <w:jc w:val="center"/>
              <w:rPr>
                <w:sz w:val="24"/>
                <w:szCs w:val="24"/>
              </w:rPr>
            </w:pPr>
            <w:r w:rsidRPr="005B32BB">
              <w:rPr>
                <w:rFonts w:cs="宋体" w:hint="eastAsia"/>
                <w:sz w:val="24"/>
                <w:szCs w:val="24"/>
              </w:rPr>
              <w:t>实训教学</w:t>
            </w:r>
          </w:p>
        </w:tc>
        <w:tc>
          <w:tcPr>
            <w:tcW w:w="4742" w:type="dxa"/>
            <w:vAlign w:val="center"/>
          </w:tcPr>
          <w:p w:rsidR="00025649" w:rsidRPr="005B32BB" w:rsidRDefault="00025649" w:rsidP="005B32BB">
            <w:pPr>
              <w:snapToGrid w:val="0"/>
              <w:rPr>
                <w:sz w:val="24"/>
                <w:szCs w:val="24"/>
              </w:rPr>
            </w:pPr>
            <w:r w:rsidRPr="005B32BB">
              <w:rPr>
                <w:rFonts w:cs="宋体" w:hint="eastAsia"/>
                <w:sz w:val="24"/>
                <w:szCs w:val="24"/>
              </w:rPr>
              <w:t>《钳工工艺与实训》课程“平面锉削”有关内容</w:t>
            </w:r>
          </w:p>
        </w:tc>
        <w:tc>
          <w:tcPr>
            <w:tcW w:w="887" w:type="dxa"/>
            <w:vAlign w:val="center"/>
          </w:tcPr>
          <w:p w:rsidR="00025649" w:rsidRPr="005B32BB" w:rsidRDefault="00025649" w:rsidP="005B32BB">
            <w:pPr>
              <w:snapToGrid w:val="0"/>
              <w:jc w:val="center"/>
              <w:rPr>
                <w:sz w:val="24"/>
                <w:szCs w:val="24"/>
              </w:rPr>
            </w:pPr>
            <w:r w:rsidRPr="005B32BB">
              <w:rPr>
                <w:sz w:val="24"/>
                <w:szCs w:val="24"/>
              </w:rPr>
              <w:t>2</w:t>
            </w:r>
          </w:p>
        </w:tc>
        <w:tc>
          <w:tcPr>
            <w:tcW w:w="1033" w:type="dxa"/>
            <w:vMerge/>
            <w:vAlign w:val="center"/>
          </w:tcPr>
          <w:p w:rsidR="00025649" w:rsidRPr="005B32BB" w:rsidRDefault="00025649" w:rsidP="005B32BB">
            <w:pPr>
              <w:snapToGrid w:val="0"/>
              <w:rPr>
                <w:sz w:val="24"/>
                <w:szCs w:val="24"/>
              </w:rPr>
            </w:pPr>
          </w:p>
        </w:tc>
      </w:tr>
      <w:tr w:rsidR="00025649" w:rsidRPr="005B32BB">
        <w:trPr>
          <w:trHeight w:val="460"/>
          <w:jc w:val="center"/>
        </w:trPr>
        <w:tc>
          <w:tcPr>
            <w:tcW w:w="901" w:type="dxa"/>
            <w:vMerge/>
            <w:vAlign w:val="center"/>
          </w:tcPr>
          <w:p w:rsidR="00025649" w:rsidRPr="005B32BB" w:rsidRDefault="00025649" w:rsidP="005B32BB">
            <w:pPr>
              <w:snapToGrid w:val="0"/>
              <w:jc w:val="center"/>
              <w:rPr>
                <w:sz w:val="24"/>
                <w:szCs w:val="24"/>
              </w:rPr>
            </w:pPr>
          </w:p>
        </w:tc>
        <w:tc>
          <w:tcPr>
            <w:tcW w:w="1241" w:type="dxa"/>
            <w:vMerge/>
            <w:vAlign w:val="center"/>
          </w:tcPr>
          <w:p w:rsidR="00025649" w:rsidRPr="005B32BB" w:rsidRDefault="00025649" w:rsidP="005B32BB">
            <w:pPr>
              <w:snapToGrid w:val="0"/>
              <w:jc w:val="center"/>
              <w:rPr>
                <w:sz w:val="24"/>
                <w:szCs w:val="24"/>
              </w:rPr>
            </w:pPr>
          </w:p>
        </w:tc>
        <w:tc>
          <w:tcPr>
            <w:tcW w:w="4742" w:type="dxa"/>
            <w:vAlign w:val="center"/>
          </w:tcPr>
          <w:p w:rsidR="00025649" w:rsidRPr="005B32BB" w:rsidRDefault="00025649" w:rsidP="005B32BB">
            <w:pPr>
              <w:snapToGrid w:val="0"/>
              <w:rPr>
                <w:sz w:val="24"/>
                <w:szCs w:val="24"/>
              </w:rPr>
            </w:pPr>
            <w:r w:rsidRPr="005B32BB">
              <w:rPr>
                <w:rFonts w:cs="宋体" w:hint="eastAsia"/>
                <w:sz w:val="24"/>
                <w:szCs w:val="24"/>
              </w:rPr>
              <w:t>《会计基本技能》课程“手工点钞”有关内容</w:t>
            </w:r>
          </w:p>
        </w:tc>
        <w:tc>
          <w:tcPr>
            <w:tcW w:w="887" w:type="dxa"/>
            <w:vAlign w:val="center"/>
          </w:tcPr>
          <w:p w:rsidR="00025649" w:rsidRPr="005B32BB" w:rsidRDefault="00025649" w:rsidP="005B32BB">
            <w:pPr>
              <w:snapToGrid w:val="0"/>
              <w:jc w:val="center"/>
              <w:rPr>
                <w:sz w:val="24"/>
                <w:szCs w:val="24"/>
              </w:rPr>
            </w:pPr>
            <w:r w:rsidRPr="005B32BB">
              <w:rPr>
                <w:sz w:val="24"/>
                <w:szCs w:val="24"/>
              </w:rPr>
              <w:t>2</w:t>
            </w:r>
          </w:p>
        </w:tc>
        <w:tc>
          <w:tcPr>
            <w:tcW w:w="1033" w:type="dxa"/>
            <w:vMerge/>
            <w:vAlign w:val="center"/>
          </w:tcPr>
          <w:p w:rsidR="00025649" w:rsidRPr="005B32BB" w:rsidRDefault="00025649" w:rsidP="005B32BB">
            <w:pPr>
              <w:snapToGrid w:val="0"/>
              <w:rPr>
                <w:sz w:val="24"/>
                <w:szCs w:val="24"/>
              </w:rPr>
            </w:pPr>
          </w:p>
        </w:tc>
      </w:tr>
      <w:tr w:rsidR="00025649" w:rsidRPr="005B32BB">
        <w:trPr>
          <w:trHeight w:val="460"/>
          <w:jc w:val="center"/>
        </w:trPr>
        <w:tc>
          <w:tcPr>
            <w:tcW w:w="901" w:type="dxa"/>
            <w:vMerge/>
            <w:vAlign w:val="center"/>
          </w:tcPr>
          <w:p w:rsidR="00025649" w:rsidRPr="005B32BB" w:rsidRDefault="00025649" w:rsidP="005B32BB">
            <w:pPr>
              <w:snapToGrid w:val="0"/>
              <w:jc w:val="center"/>
              <w:rPr>
                <w:sz w:val="24"/>
                <w:szCs w:val="24"/>
              </w:rPr>
            </w:pPr>
          </w:p>
        </w:tc>
        <w:tc>
          <w:tcPr>
            <w:tcW w:w="1241" w:type="dxa"/>
            <w:vMerge/>
            <w:vAlign w:val="center"/>
          </w:tcPr>
          <w:p w:rsidR="00025649" w:rsidRPr="005B32BB" w:rsidRDefault="00025649" w:rsidP="005B32BB">
            <w:pPr>
              <w:snapToGrid w:val="0"/>
              <w:jc w:val="center"/>
              <w:rPr>
                <w:sz w:val="24"/>
                <w:szCs w:val="24"/>
              </w:rPr>
            </w:pPr>
          </w:p>
        </w:tc>
        <w:tc>
          <w:tcPr>
            <w:tcW w:w="4742" w:type="dxa"/>
            <w:vAlign w:val="center"/>
          </w:tcPr>
          <w:p w:rsidR="00025649" w:rsidRPr="005B32BB" w:rsidRDefault="00025649" w:rsidP="005B32BB">
            <w:pPr>
              <w:snapToGrid w:val="0"/>
              <w:rPr>
                <w:sz w:val="24"/>
                <w:szCs w:val="24"/>
              </w:rPr>
            </w:pPr>
            <w:r w:rsidRPr="005B32BB">
              <w:rPr>
                <w:rFonts w:cs="宋体" w:hint="eastAsia"/>
                <w:sz w:val="24"/>
                <w:szCs w:val="24"/>
              </w:rPr>
              <w:t>《餐饮服务与管理》课程“餐巾折花”有关内容</w:t>
            </w:r>
          </w:p>
        </w:tc>
        <w:tc>
          <w:tcPr>
            <w:tcW w:w="887" w:type="dxa"/>
            <w:vAlign w:val="center"/>
          </w:tcPr>
          <w:p w:rsidR="00025649" w:rsidRPr="005B32BB" w:rsidRDefault="00025649" w:rsidP="005B32BB">
            <w:pPr>
              <w:snapToGrid w:val="0"/>
              <w:jc w:val="center"/>
              <w:rPr>
                <w:sz w:val="24"/>
                <w:szCs w:val="24"/>
              </w:rPr>
            </w:pPr>
            <w:r w:rsidRPr="005B32BB">
              <w:rPr>
                <w:sz w:val="24"/>
                <w:szCs w:val="24"/>
              </w:rPr>
              <w:t>2</w:t>
            </w:r>
          </w:p>
        </w:tc>
        <w:tc>
          <w:tcPr>
            <w:tcW w:w="1033" w:type="dxa"/>
            <w:vMerge/>
            <w:vAlign w:val="center"/>
          </w:tcPr>
          <w:p w:rsidR="00025649" w:rsidRPr="005B32BB" w:rsidRDefault="00025649" w:rsidP="005B32BB">
            <w:pPr>
              <w:snapToGrid w:val="0"/>
              <w:rPr>
                <w:sz w:val="24"/>
                <w:szCs w:val="24"/>
              </w:rPr>
            </w:pPr>
          </w:p>
        </w:tc>
      </w:tr>
      <w:tr w:rsidR="00025649" w:rsidRPr="005B32BB">
        <w:trPr>
          <w:trHeight w:val="993"/>
          <w:jc w:val="center"/>
        </w:trPr>
        <w:tc>
          <w:tcPr>
            <w:tcW w:w="901" w:type="dxa"/>
            <w:vMerge/>
            <w:vAlign w:val="center"/>
          </w:tcPr>
          <w:p w:rsidR="00025649" w:rsidRPr="005B32BB" w:rsidRDefault="00025649" w:rsidP="005B32BB">
            <w:pPr>
              <w:snapToGrid w:val="0"/>
              <w:jc w:val="center"/>
              <w:rPr>
                <w:sz w:val="24"/>
                <w:szCs w:val="24"/>
              </w:rPr>
            </w:pPr>
          </w:p>
        </w:tc>
        <w:tc>
          <w:tcPr>
            <w:tcW w:w="1241" w:type="dxa"/>
            <w:vMerge/>
            <w:vAlign w:val="center"/>
          </w:tcPr>
          <w:p w:rsidR="00025649" w:rsidRPr="005B32BB" w:rsidRDefault="00025649" w:rsidP="005B32BB">
            <w:pPr>
              <w:snapToGrid w:val="0"/>
              <w:jc w:val="center"/>
              <w:rPr>
                <w:sz w:val="24"/>
                <w:szCs w:val="24"/>
              </w:rPr>
            </w:pPr>
          </w:p>
        </w:tc>
        <w:tc>
          <w:tcPr>
            <w:tcW w:w="4742" w:type="dxa"/>
            <w:vAlign w:val="center"/>
          </w:tcPr>
          <w:p w:rsidR="00025649" w:rsidRPr="005B32BB" w:rsidRDefault="00025649" w:rsidP="005B32BB">
            <w:pPr>
              <w:snapToGrid w:val="0"/>
              <w:rPr>
                <w:sz w:val="24"/>
                <w:szCs w:val="24"/>
              </w:rPr>
            </w:pPr>
            <w:r w:rsidRPr="005B32BB">
              <w:rPr>
                <w:rFonts w:cs="宋体" w:hint="eastAsia"/>
                <w:sz w:val="24"/>
                <w:szCs w:val="24"/>
              </w:rPr>
              <w:t>《绘画》课程“幼儿简笔画”有关内容</w:t>
            </w:r>
          </w:p>
        </w:tc>
        <w:tc>
          <w:tcPr>
            <w:tcW w:w="887" w:type="dxa"/>
            <w:vAlign w:val="center"/>
          </w:tcPr>
          <w:p w:rsidR="00025649" w:rsidRPr="005B32BB" w:rsidRDefault="00025649" w:rsidP="005B32BB">
            <w:pPr>
              <w:snapToGrid w:val="0"/>
              <w:jc w:val="center"/>
              <w:rPr>
                <w:sz w:val="24"/>
                <w:szCs w:val="24"/>
              </w:rPr>
            </w:pPr>
            <w:r w:rsidRPr="005B32BB">
              <w:rPr>
                <w:sz w:val="24"/>
                <w:szCs w:val="24"/>
              </w:rPr>
              <w:t>2</w:t>
            </w:r>
          </w:p>
        </w:tc>
        <w:tc>
          <w:tcPr>
            <w:tcW w:w="1033" w:type="dxa"/>
            <w:vMerge/>
            <w:vAlign w:val="center"/>
          </w:tcPr>
          <w:p w:rsidR="00025649" w:rsidRPr="005B32BB" w:rsidRDefault="00025649" w:rsidP="005B32BB">
            <w:pPr>
              <w:snapToGrid w:val="0"/>
              <w:rPr>
                <w:sz w:val="24"/>
                <w:szCs w:val="24"/>
              </w:rPr>
            </w:pPr>
          </w:p>
        </w:tc>
      </w:tr>
      <w:tr w:rsidR="00025649" w:rsidRPr="005B32BB">
        <w:trPr>
          <w:trHeight w:val="480"/>
          <w:jc w:val="center"/>
        </w:trPr>
        <w:tc>
          <w:tcPr>
            <w:tcW w:w="901" w:type="dxa"/>
            <w:vMerge w:val="restart"/>
            <w:vAlign w:val="center"/>
          </w:tcPr>
          <w:p w:rsidR="00025649" w:rsidRPr="005B32BB" w:rsidRDefault="00025649" w:rsidP="005B32BB">
            <w:pPr>
              <w:snapToGrid w:val="0"/>
              <w:jc w:val="center"/>
              <w:rPr>
                <w:sz w:val="24"/>
                <w:szCs w:val="24"/>
              </w:rPr>
            </w:pPr>
            <w:r w:rsidRPr="005B32BB">
              <w:rPr>
                <w:rFonts w:cs="宋体" w:hint="eastAsia"/>
                <w:sz w:val="24"/>
                <w:szCs w:val="24"/>
              </w:rPr>
              <w:lastRenderedPageBreak/>
              <w:t>高职</w:t>
            </w:r>
          </w:p>
        </w:tc>
        <w:tc>
          <w:tcPr>
            <w:tcW w:w="1241" w:type="dxa"/>
            <w:vMerge w:val="restart"/>
            <w:vAlign w:val="center"/>
          </w:tcPr>
          <w:p w:rsidR="00025649" w:rsidRPr="005B32BB" w:rsidRDefault="00025649" w:rsidP="005B32BB">
            <w:pPr>
              <w:snapToGrid w:val="0"/>
              <w:jc w:val="center"/>
              <w:rPr>
                <w:sz w:val="24"/>
                <w:szCs w:val="24"/>
              </w:rPr>
            </w:pPr>
            <w:r w:rsidRPr="005B32BB">
              <w:rPr>
                <w:rFonts w:cs="宋体" w:hint="eastAsia"/>
                <w:sz w:val="24"/>
                <w:szCs w:val="24"/>
              </w:rPr>
              <w:t>信息化</w:t>
            </w:r>
          </w:p>
          <w:p w:rsidR="00025649" w:rsidRPr="005B32BB" w:rsidRDefault="00025649" w:rsidP="005B32BB">
            <w:pPr>
              <w:snapToGrid w:val="0"/>
              <w:jc w:val="center"/>
              <w:rPr>
                <w:sz w:val="24"/>
                <w:szCs w:val="24"/>
              </w:rPr>
            </w:pPr>
            <w:r w:rsidRPr="005B32BB">
              <w:rPr>
                <w:rFonts w:cs="宋体" w:hint="eastAsia"/>
                <w:sz w:val="24"/>
                <w:szCs w:val="24"/>
              </w:rPr>
              <w:t>教学设计</w:t>
            </w:r>
          </w:p>
        </w:tc>
        <w:tc>
          <w:tcPr>
            <w:tcW w:w="4742" w:type="dxa"/>
            <w:vAlign w:val="center"/>
          </w:tcPr>
          <w:p w:rsidR="00025649" w:rsidRPr="005B32BB" w:rsidRDefault="00025649" w:rsidP="005B32BB">
            <w:pPr>
              <w:snapToGrid w:val="0"/>
              <w:rPr>
                <w:sz w:val="24"/>
                <w:szCs w:val="24"/>
              </w:rPr>
            </w:pPr>
            <w:r w:rsidRPr="005B32BB">
              <w:rPr>
                <w:rFonts w:cs="宋体" w:hint="eastAsia"/>
                <w:sz w:val="24"/>
                <w:szCs w:val="24"/>
              </w:rPr>
              <w:t>公共基础课程组（英语）</w:t>
            </w:r>
          </w:p>
        </w:tc>
        <w:tc>
          <w:tcPr>
            <w:tcW w:w="887" w:type="dxa"/>
            <w:vAlign w:val="center"/>
          </w:tcPr>
          <w:p w:rsidR="00025649" w:rsidRPr="005B32BB" w:rsidRDefault="00025649" w:rsidP="005B32BB">
            <w:pPr>
              <w:snapToGrid w:val="0"/>
              <w:jc w:val="center"/>
              <w:rPr>
                <w:sz w:val="24"/>
                <w:szCs w:val="24"/>
              </w:rPr>
            </w:pPr>
            <w:r w:rsidRPr="005B32BB">
              <w:rPr>
                <w:sz w:val="24"/>
                <w:szCs w:val="24"/>
              </w:rPr>
              <w:t>2</w:t>
            </w:r>
          </w:p>
        </w:tc>
        <w:tc>
          <w:tcPr>
            <w:tcW w:w="1033" w:type="dxa"/>
            <w:vMerge w:val="restart"/>
            <w:vAlign w:val="center"/>
          </w:tcPr>
          <w:p w:rsidR="00025649" w:rsidRPr="005B32BB" w:rsidRDefault="00025649" w:rsidP="005B32BB">
            <w:pPr>
              <w:snapToGrid w:val="0"/>
              <w:rPr>
                <w:sz w:val="24"/>
                <w:szCs w:val="24"/>
              </w:rPr>
            </w:pPr>
            <w:r w:rsidRPr="005B32BB">
              <w:rPr>
                <w:rFonts w:cs="宋体" w:hint="eastAsia"/>
                <w:sz w:val="24"/>
                <w:szCs w:val="24"/>
              </w:rPr>
              <w:t>以学校为单位集体报名，信息化教学设计比赛作品合计不超过</w:t>
            </w:r>
            <w:r w:rsidRPr="005B32BB">
              <w:rPr>
                <w:sz w:val="24"/>
                <w:szCs w:val="24"/>
              </w:rPr>
              <w:t>12</w:t>
            </w:r>
            <w:r w:rsidRPr="005B32BB">
              <w:rPr>
                <w:rFonts w:cs="宋体" w:hint="eastAsia"/>
                <w:sz w:val="24"/>
                <w:szCs w:val="24"/>
              </w:rPr>
              <w:t>个，信息化课堂教学比赛作品合计不超过</w:t>
            </w:r>
            <w:r w:rsidRPr="005B32BB">
              <w:rPr>
                <w:sz w:val="24"/>
                <w:szCs w:val="24"/>
              </w:rPr>
              <w:t>8</w:t>
            </w:r>
            <w:r w:rsidRPr="005B32BB">
              <w:rPr>
                <w:rFonts w:cs="宋体" w:hint="eastAsia"/>
                <w:sz w:val="24"/>
                <w:szCs w:val="24"/>
              </w:rPr>
              <w:t>个，信息化实训教学比赛作品合计不超过</w:t>
            </w:r>
            <w:r w:rsidRPr="005B32BB">
              <w:rPr>
                <w:sz w:val="24"/>
                <w:szCs w:val="24"/>
              </w:rPr>
              <w:t>5</w:t>
            </w:r>
            <w:r w:rsidRPr="005B32BB">
              <w:rPr>
                <w:rFonts w:cs="宋体" w:hint="eastAsia"/>
                <w:sz w:val="24"/>
                <w:szCs w:val="24"/>
              </w:rPr>
              <w:t>个。</w:t>
            </w:r>
          </w:p>
        </w:tc>
      </w:tr>
      <w:tr w:rsidR="00025649" w:rsidRPr="005B32BB">
        <w:trPr>
          <w:trHeight w:val="480"/>
          <w:jc w:val="center"/>
        </w:trPr>
        <w:tc>
          <w:tcPr>
            <w:tcW w:w="901" w:type="dxa"/>
            <w:vMerge/>
            <w:vAlign w:val="center"/>
          </w:tcPr>
          <w:p w:rsidR="00025649" w:rsidRPr="005B32BB" w:rsidRDefault="00025649" w:rsidP="005B32BB">
            <w:pPr>
              <w:snapToGrid w:val="0"/>
              <w:jc w:val="center"/>
              <w:rPr>
                <w:sz w:val="24"/>
                <w:szCs w:val="24"/>
              </w:rPr>
            </w:pPr>
          </w:p>
        </w:tc>
        <w:tc>
          <w:tcPr>
            <w:tcW w:w="1241" w:type="dxa"/>
            <w:vMerge/>
            <w:vAlign w:val="center"/>
          </w:tcPr>
          <w:p w:rsidR="00025649" w:rsidRPr="005B32BB" w:rsidRDefault="00025649" w:rsidP="005B32BB">
            <w:pPr>
              <w:snapToGrid w:val="0"/>
              <w:jc w:val="center"/>
              <w:rPr>
                <w:sz w:val="24"/>
                <w:szCs w:val="24"/>
              </w:rPr>
            </w:pPr>
          </w:p>
        </w:tc>
        <w:tc>
          <w:tcPr>
            <w:tcW w:w="4742" w:type="dxa"/>
            <w:vAlign w:val="center"/>
          </w:tcPr>
          <w:p w:rsidR="00025649" w:rsidRPr="005B32BB" w:rsidRDefault="00025649" w:rsidP="005B32BB">
            <w:pPr>
              <w:snapToGrid w:val="0"/>
              <w:rPr>
                <w:sz w:val="24"/>
                <w:szCs w:val="24"/>
              </w:rPr>
            </w:pPr>
            <w:r w:rsidRPr="005B32BB">
              <w:rPr>
                <w:rFonts w:cs="宋体" w:hint="eastAsia"/>
                <w:sz w:val="24"/>
                <w:szCs w:val="24"/>
              </w:rPr>
              <w:t>专业课程一组（资源环境与安全大类）</w:t>
            </w:r>
          </w:p>
        </w:tc>
        <w:tc>
          <w:tcPr>
            <w:tcW w:w="887" w:type="dxa"/>
            <w:vAlign w:val="center"/>
          </w:tcPr>
          <w:p w:rsidR="00025649" w:rsidRPr="005B32BB" w:rsidRDefault="00025649" w:rsidP="005B32BB">
            <w:pPr>
              <w:snapToGrid w:val="0"/>
              <w:jc w:val="center"/>
              <w:rPr>
                <w:sz w:val="24"/>
                <w:szCs w:val="24"/>
              </w:rPr>
            </w:pPr>
            <w:r w:rsidRPr="005B32BB">
              <w:rPr>
                <w:sz w:val="24"/>
                <w:szCs w:val="24"/>
              </w:rPr>
              <w:t>2</w:t>
            </w:r>
          </w:p>
        </w:tc>
        <w:tc>
          <w:tcPr>
            <w:tcW w:w="1033" w:type="dxa"/>
            <w:vMerge/>
            <w:vAlign w:val="center"/>
          </w:tcPr>
          <w:p w:rsidR="00025649" w:rsidRPr="005B32BB" w:rsidRDefault="00025649" w:rsidP="005B32BB">
            <w:pPr>
              <w:snapToGrid w:val="0"/>
              <w:rPr>
                <w:sz w:val="24"/>
                <w:szCs w:val="24"/>
              </w:rPr>
            </w:pPr>
          </w:p>
        </w:tc>
      </w:tr>
      <w:tr w:rsidR="00025649" w:rsidRPr="005B32BB">
        <w:trPr>
          <w:trHeight w:val="480"/>
          <w:jc w:val="center"/>
        </w:trPr>
        <w:tc>
          <w:tcPr>
            <w:tcW w:w="901" w:type="dxa"/>
            <w:vMerge/>
            <w:vAlign w:val="center"/>
          </w:tcPr>
          <w:p w:rsidR="00025649" w:rsidRPr="005B32BB" w:rsidRDefault="00025649" w:rsidP="005B32BB">
            <w:pPr>
              <w:snapToGrid w:val="0"/>
              <w:jc w:val="center"/>
              <w:rPr>
                <w:sz w:val="24"/>
                <w:szCs w:val="24"/>
              </w:rPr>
            </w:pPr>
          </w:p>
        </w:tc>
        <w:tc>
          <w:tcPr>
            <w:tcW w:w="1241" w:type="dxa"/>
            <w:vMerge/>
            <w:vAlign w:val="center"/>
          </w:tcPr>
          <w:p w:rsidR="00025649" w:rsidRPr="005B32BB" w:rsidRDefault="00025649" w:rsidP="005B32BB">
            <w:pPr>
              <w:snapToGrid w:val="0"/>
              <w:jc w:val="center"/>
              <w:rPr>
                <w:sz w:val="24"/>
                <w:szCs w:val="24"/>
              </w:rPr>
            </w:pPr>
          </w:p>
        </w:tc>
        <w:tc>
          <w:tcPr>
            <w:tcW w:w="4742" w:type="dxa"/>
            <w:vAlign w:val="center"/>
          </w:tcPr>
          <w:p w:rsidR="00025649" w:rsidRPr="005B32BB" w:rsidRDefault="00025649" w:rsidP="005B32BB">
            <w:pPr>
              <w:snapToGrid w:val="0"/>
              <w:rPr>
                <w:sz w:val="24"/>
                <w:szCs w:val="24"/>
              </w:rPr>
            </w:pPr>
            <w:r w:rsidRPr="005B32BB">
              <w:rPr>
                <w:rFonts w:cs="宋体" w:hint="eastAsia"/>
                <w:sz w:val="24"/>
                <w:szCs w:val="24"/>
              </w:rPr>
              <w:t>专业课程二组（土木建筑大类）</w:t>
            </w:r>
          </w:p>
        </w:tc>
        <w:tc>
          <w:tcPr>
            <w:tcW w:w="887" w:type="dxa"/>
            <w:vAlign w:val="center"/>
          </w:tcPr>
          <w:p w:rsidR="00025649" w:rsidRPr="005B32BB" w:rsidRDefault="00025649" w:rsidP="005B32BB">
            <w:pPr>
              <w:snapToGrid w:val="0"/>
              <w:jc w:val="center"/>
              <w:rPr>
                <w:sz w:val="24"/>
                <w:szCs w:val="24"/>
              </w:rPr>
            </w:pPr>
            <w:r w:rsidRPr="005B32BB">
              <w:rPr>
                <w:sz w:val="24"/>
                <w:szCs w:val="24"/>
              </w:rPr>
              <w:t>2</w:t>
            </w:r>
          </w:p>
        </w:tc>
        <w:tc>
          <w:tcPr>
            <w:tcW w:w="1033" w:type="dxa"/>
            <w:vMerge/>
            <w:vAlign w:val="center"/>
          </w:tcPr>
          <w:p w:rsidR="00025649" w:rsidRPr="005B32BB" w:rsidRDefault="00025649" w:rsidP="005B32BB">
            <w:pPr>
              <w:snapToGrid w:val="0"/>
              <w:rPr>
                <w:sz w:val="24"/>
                <w:szCs w:val="24"/>
              </w:rPr>
            </w:pPr>
          </w:p>
        </w:tc>
      </w:tr>
      <w:tr w:rsidR="00025649" w:rsidRPr="005B32BB">
        <w:trPr>
          <w:trHeight w:val="480"/>
          <w:jc w:val="center"/>
        </w:trPr>
        <w:tc>
          <w:tcPr>
            <w:tcW w:w="901" w:type="dxa"/>
            <w:vMerge/>
            <w:vAlign w:val="center"/>
          </w:tcPr>
          <w:p w:rsidR="00025649" w:rsidRPr="005B32BB" w:rsidRDefault="00025649" w:rsidP="005B32BB">
            <w:pPr>
              <w:snapToGrid w:val="0"/>
              <w:jc w:val="center"/>
              <w:rPr>
                <w:sz w:val="24"/>
                <w:szCs w:val="24"/>
              </w:rPr>
            </w:pPr>
          </w:p>
        </w:tc>
        <w:tc>
          <w:tcPr>
            <w:tcW w:w="1241" w:type="dxa"/>
            <w:vMerge/>
            <w:vAlign w:val="center"/>
          </w:tcPr>
          <w:p w:rsidR="00025649" w:rsidRPr="005B32BB" w:rsidRDefault="00025649" w:rsidP="005B32BB">
            <w:pPr>
              <w:snapToGrid w:val="0"/>
              <w:jc w:val="center"/>
              <w:rPr>
                <w:sz w:val="24"/>
                <w:szCs w:val="24"/>
              </w:rPr>
            </w:pPr>
          </w:p>
        </w:tc>
        <w:tc>
          <w:tcPr>
            <w:tcW w:w="4742" w:type="dxa"/>
            <w:vAlign w:val="center"/>
          </w:tcPr>
          <w:p w:rsidR="00025649" w:rsidRPr="005B32BB" w:rsidRDefault="00025649" w:rsidP="005B32BB">
            <w:pPr>
              <w:snapToGrid w:val="0"/>
              <w:rPr>
                <w:sz w:val="24"/>
                <w:szCs w:val="24"/>
              </w:rPr>
            </w:pPr>
            <w:r w:rsidRPr="005B32BB">
              <w:rPr>
                <w:rFonts w:cs="宋体" w:hint="eastAsia"/>
                <w:sz w:val="24"/>
                <w:szCs w:val="24"/>
              </w:rPr>
              <w:t>专业课程三组（轻工纺织大类）</w:t>
            </w:r>
          </w:p>
        </w:tc>
        <w:tc>
          <w:tcPr>
            <w:tcW w:w="887" w:type="dxa"/>
            <w:vAlign w:val="center"/>
          </w:tcPr>
          <w:p w:rsidR="00025649" w:rsidRPr="005B32BB" w:rsidRDefault="00025649" w:rsidP="005B32BB">
            <w:pPr>
              <w:snapToGrid w:val="0"/>
              <w:jc w:val="center"/>
              <w:rPr>
                <w:sz w:val="24"/>
                <w:szCs w:val="24"/>
              </w:rPr>
            </w:pPr>
            <w:r w:rsidRPr="005B32BB">
              <w:rPr>
                <w:sz w:val="24"/>
                <w:szCs w:val="24"/>
              </w:rPr>
              <w:t>2</w:t>
            </w:r>
          </w:p>
        </w:tc>
        <w:tc>
          <w:tcPr>
            <w:tcW w:w="1033" w:type="dxa"/>
            <w:vMerge/>
            <w:vAlign w:val="center"/>
          </w:tcPr>
          <w:p w:rsidR="00025649" w:rsidRPr="005B32BB" w:rsidRDefault="00025649" w:rsidP="005B32BB">
            <w:pPr>
              <w:snapToGrid w:val="0"/>
              <w:rPr>
                <w:sz w:val="24"/>
                <w:szCs w:val="24"/>
              </w:rPr>
            </w:pPr>
          </w:p>
        </w:tc>
      </w:tr>
      <w:tr w:rsidR="00025649" w:rsidRPr="005B32BB">
        <w:trPr>
          <w:trHeight w:val="480"/>
          <w:jc w:val="center"/>
        </w:trPr>
        <w:tc>
          <w:tcPr>
            <w:tcW w:w="901" w:type="dxa"/>
            <w:vMerge/>
            <w:vAlign w:val="center"/>
          </w:tcPr>
          <w:p w:rsidR="00025649" w:rsidRPr="005B32BB" w:rsidRDefault="00025649" w:rsidP="005B32BB">
            <w:pPr>
              <w:snapToGrid w:val="0"/>
              <w:jc w:val="center"/>
              <w:rPr>
                <w:sz w:val="24"/>
                <w:szCs w:val="24"/>
              </w:rPr>
            </w:pPr>
          </w:p>
        </w:tc>
        <w:tc>
          <w:tcPr>
            <w:tcW w:w="1241" w:type="dxa"/>
            <w:vMerge/>
            <w:vAlign w:val="center"/>
          </w:tcPr>
          <w:p w:rsidR="00025649" w:rsidRPr="005B32BB" w:rsidRDefault="00025649" w:rsidP="005B32BB">
            <w:pPr>
              <w:snapToGrid w:val="0"/>
              <w:jc w:val="center"/>
              <w:rPr>
                <w:sz w:val="24"/>
                <w:szCs w:val="24"/>
              </w:rPr>
            </w:pPr>
          </w:p>
        </w:tc>
        <w:tc>
          <w:tcPr>
            <w:tcW w:w="4742" w:type="dxa"/>
            <w:vAlign w:val="center"/>
          </w:tcPr>
          <w:p w:rsidR="00025649" w:rsidRPr="005B32BB" w:rsidRDefault="00025649" w:rsidP="005B32BB">
            <w:pPr>
              <w:snapToGrid w:val="0"/>
              <w:rPr>
                <w:sz w:val="24"/>
                <w:szCs w:val="24"/>
              </w:rPr>
            </w:pPr>
            <w:r w:rsidRPr="005B32BB">
              <w:rPr>
                <w:rFonts w:cs="宋体" w:hint="eastAsia"/>
                <w:sz w:val="24"/>
                <w:szCs w:val="24"/>
              </w:rPr>
              <w:t>专业课程四组（食品药品与粮食大类）</w:t>
            </w:r>
          </w:p>
        </w:tc>
        <w:tc>
          <w:tcPr>
            <w:tcW w:w="887" w:type="dxa"/>
            <w:vAlign w:val="center"/>
          </w:tcPr>
          <w:p w:rsidR="00025649" w:rsidRPr="005B32BB" w:rsidRDefault="00025649" w:rsidP="005B32BB">
            <w:pPr>
              <w:snapToGrid w:val="0"/>
              <w:jc w:val="center"/>
              <w:rPr>
                <w:sz w:val="24"/>
                <w:szCs w:val="24"/>
              </w:rPr>
            </w:pPr>
            <w:r w:rsidRPr="005B32BB">
              <w:rPr>
                <w:sz w:val="24"/>
                <w:szCs w:val="24"/>
              </w:rPr>
              <w:t>2</w:t>
            </w:r>
          </w:p>
        </w:tc>
        <w:tc>
          <w:tcPr>
            <w:tcW w:w="1033" w:type="dxa"/>
            <w:vMerge/>
            <w:vAlign w:val="center"/>
          </w:tcPr>
          <w:p w:rsidR="00025649" w:rsidRPr="005B32BB" w:rsidRDefault="00025649" w:rsidP="005B32BB">
            <w:pPr>
              <w:snapToGrid w:val="0"/>
              <w:rPr>
                <w:sz w:val="24"/>
                <w:szCs w:val="24"/>
              </w:rPr>
            </w:pPr>
          </w:p>
        </w:tc>
      </w:tr>
      <w:tr w:rsidR="00025649" w:rsidRPr="005B32BB">
        <w:trPr>
          <w:trHeight w:val="480"/>
          <w:jc w:val="center"/>
        </w:trPr>
        <w:tc>
          <w:tcPr>
            <w:tcW w:w="901" w:type="dxa"/>
            <w:vMerge/>
            <w:vAlign w:val="center"/>
          </w:tcPr>
          <w:p w:rsidR="00025649" w:rsidRPr="005B32BB" w:rsidRDefault="00025649" w:rsidP="005B32BB">
            <w:pPr>
              <w:snapToGrid w:val="0"/>
              <w:jc w:val="center"/>
              <w:rPr>
                <w:sz w:val="24"/>
                <w:szCs w:val="24"/>
              </w:rPr>
            </w:pPr>
          </w:p>
        </w:tc>
        <w:tc>
          <w:tcPr>
            <w:tcW w:w="1241" w:type="dxa"/>
            <w:vMerge/>
            <w:vAlign w:val="center"/>
          </w:tcPr>
          <w:p w:rsidR="00025649" w:rsidRPr="005B32BB" w:rsidRDefault="00025649" w:rsidP="005B32BB">
            <w:pPr>
              <w:snapToGrid w:val="0"/>
              <w:jc w:val="center"/>
              <w:rPr>
                <w:sz w:val="24"/>
                <w:szCs w:val="24"/>
              </w:rPr>
            </w:pPr>
          </w:p>
        </w:tc>
        <w:tc>
          <w:tcPr>
            <w:tcW w:w="4742" w:type="dxa"/>
            <w:vAlign w:val="center"/>
          </w:tcPr>
          <w:p w:rsidR="00025649" w:rsidRPr="005B32BB" w:rsidRDefault="00025649" w:rsidP="005B32BB">
            <w:pPr>
              <w:snapToGrid w:val="0"/>
              <w:rPr>
                <w:sz w:val="24"/>
                <w:szCs w:val="24"/>
              </w:rPr>
            </w:pPr>
            <w:r w:rsidRPr="005B32BB">
              <w:rPr>
                <w:rFonts w:cs="宋体" w:hint="eastAsia"/>
                <w:sz w:val="24"/>
                <w:szCs w:val="24"/>
              </w:rPr>
              <w:t>专业课程五组（医药卫生大类）</w:t>
            </w:r>
          </w:p>
        </w:tc>
        <w:tc>
          <w:tcPr>
            <w:tcW w:w="887" w:type="dxa"/>
            <w:vAlign w:val="center"/>
          </w:tcPr>
          <w:p w:rsidR="00025649" w:rsidRPr="005B32BB" w:rsidRDefault="00025649" w:rsidP="005B32BB">
            <w:pPr>
              <w:snapToGrid w:val="0"/>
              <w:jc w:val="center"/>
              <w:rPr>
                <w:sz w:val="24"/>
                <w:szCs w:val="24"/>
              </w:rPr>
            </w:pPr>
            <w:r w:rsidRPr="005B32BB">
              <w:rPr>
                <w:sz w:val="24"/>
                <w:szCs w:val="24"/>
              </w:rPr>
              <w:t>2</w:t>
            </w:r>
          </w:p>
        </w:tc>
        <w:tc>
          <w:tcPr>
            <w:tcW w:w="1033" w:type="dxa"/>
            <w:vMerge/>
            <w:vAlign w:val="center"/>
          </w:tcPr>
          <w:p w:rsidR="00025649" w:rsidRPr="005B32BB" w:rsidRDefault="00025649" w:rsidP="005B32BB">
            <w:pPr>
              <w:snapToGrid w:val="0"/>
              <w:rPr>
                <w:sz w:val="24"/>
                <w:szCs w:val="24"/>
              </w:rPr>
            </w:pPr>
          </w:p>
        </w:tc>
      </w:tr>
      <w:tr w:rsidR="00025649" w:rsidRPr="005B32BB">
        <w:trPr>
          <w:trHeight w:val="480"/>
          <w:jc w:val="center"/>
        </w:trPr>
        <w:tc>
          <w:tcPr>
            <w:tcW w:w="901" w:type="dxa"/>
            <w:vMerge/>
            <w:vAlign w:val="center"/>
          </w:tcPr>
          <w:p w:rsidR="00025649" w:rsidRPr="005B32BB" w:rsidRDefault="00025649" w:rsidP="005B32BB">
            <w:pPr>
              <w:snapToGrid w:val="0"/>
              <w:jc w:val="center"/>
              <w:rPr>
                <w:sz w:val="24"/>
                <w:szCs w:val="24"/>
              </w:rPr>
            </w:pPr>
          </w:p>
        </w:tc>
        <w:tc>
          <w:tcPr>
            <w:tcW w:w="1241" w:type="dxa"/>
            <w:vMerge/>
            <w:vAlign w:val="center"/>
          </w:tcPr>
          <w:p w:rsidR="00025649" w:rsidRPr="005B32BB" w:rsidRDefault="00025649" w:rsidP="005B32BB">
            <w:pPr>
              <w:snapToGrid w:val="0"/>
              <w:jc w:val="center"/>
              <w:rPr>
                <w:sz w:val="24"/>
                <w:szCs w:val="24"/>
              </w:rPr>
            </w:pPr>
          </w:p>
        </w:tc>
        <w:tc>
          <w:tcPr>
            <w:tcW w:w="4742" w:type="dxa"/>
            <w:vAlign w:val="center"/>
          </w:tcPr>
          <w:p w:rsidR="00025649" w:rsidRPr="005B32BB" w:rsidRDefault="00025649" w:rsidP="005B32BB">
            <w:pPr>
              <w:snapToGrid w:val="0"/>
              <w:rPr>
                <w:sz w:val="24"/>
                <w:szCs w:val="24"/>
              </w:rPr>
            </w:pPr>
            <w:r w:rsidRPr="005B32BB">
              <w:rPr>
                <w:rFonts w:cs="宋体" w:hint="eastAsia"/>
                <w:sz w:val="24"/>
                <w:szCs w:val="24"/>
              </w:rPr>
              <w:t>专业课程六组（新闻传播大类）</w:t>
            </w:r>
          </w:p>
        </w:tc>
        <w:tc>
          <w:tcPr>
            <w:tcW w:w="887" w:type="dxa"/>
            <w:vAlign w:val="center"/>
          </w:tcPr>
          <w:p w:rsidR="00025649" w:rsidRPr="005B32BB" w:rsidRDefault="00025649" w:rsidP="005B32BB">
            <w:pPr>
              <w:snapToGrid w:val="0"/>
              <w:jc w:val="center"/>
              <w:rPr>
                <w:sz w:val="24"/>
                <w:szCs w:val="24"/>
              </w:rPr>
            </w:pPr>
            <w:r w:rsidRPr="005B32BB">
              <w:rPr>
                <w:sz w:val="24"/>
                <w:szCs w:val="24"/>
              </w:rPr>
              <w:t>2</w:t>
            </w:r>
          </w:p>
        </w:tc>
        <w:tc>
          <w:tcPr>
            <w:tcW w:w="1033" w:type="dxa"/>
            <w:vMerge/>
            <w:vAlign w:val="center"/>
          </w:tcPr>
          <w:p w:rsidR="00025649" w:rsidRPr="005B32BB" w:rsidRDefault="00025649" w:rsidP="005B32BB">
            <w:pPr>
              <w:snapToGrid w:val="0"/>
              <w:rPr>
                <w:sz w:val="24"/>
                <w:szCs w:val="24"/>
              </w:rPr>
            </w:pPr>
          </w:p>
        </w:tc>
      </w:tr>
      <w:tr w:rsidR="00025649" w:rsidRPr="005B32BB">
        <w:trPr>
          <w:trHeight w:val="480"/>
          <w:jc w:val="center"/>
        </w:trPr>
        <w:tc>
          <w:tcPr>
            <w:tcW w:w="901" w:type="dxa"/>
            <w:vMerge/>
            <w:vAlign w:val="center"/>
          </w:tcPr>
          <w:p w:rsidR="00025649" w:rsidRPr="005B32BB" w:rsidRDefault="00025649" w:rsidP="005B32BB">
            <w:pPr>
              <w:snapToGrid w:val="0"/>
              <w:jc w:val="center"/>
              <w:rPr>
                <w:sz w:val="24"/>
                <w:szCs w:val="24"/>
              </w:rPr>
            </w:pPr>
          </w:p>
        </w:tc>
        <w:tc>
          <w:tcPr>
            <w:tcW w:w="1241" w:type="dxa"/>
            <w:vMerge/>
            <w:vAlign w:val="center"/>
          </w:tcPr>
          <w:p w:rsidR="00025649" w:rsidRPr="005B32BB" w:rsidRDefault="00025649" w:rsidP="005B32BB">
            <w:pPr>
              <w:snapToGrid w:val="0"/>
              <w:jc w:val="center"/>
              <w:rPr>
                <w:sz w:val="24"/>
                <w:szCs w:val="24"/>
              </w:rPr>
            </w:pPr>
          </w:p>
        </w:tc>
        <w:tc>
          <w:tcPr>
            <w:tcW w:w="4742" w:type="dxa"/>
            <w:vAlign w:val="center"/>
          </w:tcPr>
          <w:p w:rsidR="00025649" w:rsidRPr="005B32BB" w:rsidRDefault="00025649" w:rsidP="005B32BB">
            <w:pPr>
              <w:snapToGrid w:val="0"/>
              <w:rPr>
                <w:sz w:val="24"/>
                <w:szCs w:val="24"/>
              </w:rPr>
            </w:pPr>
            <w:r w:rsidRPr="005B32BB">
              <w:rPr>
                <w:rFonts w:cs="宋体" w:hint="eastAsia"/>
                <w:sz w:val="24"/>
                <w:szCs w:val="24"/>
              </w:rPr>
              <w:t>专业课程七组（教育与体育大类）</w:t>
            </w:r>
          </w:p>
        </w:tc>
        <w:tc>
          <w:tcPr>
            <w:tcW w:w="887" w:type="dxa"/>
            <w:vAlign w:val="center"/>
          </w:tcPr>
          <w:p w:rsidR="00025649" w:rsidRPr="005B32BB" w:rsidRDefault="00025649" w:rsidP="005B32BB">
            <w:pPr>
              <w:snapToGrid w:val="0"/>
              <w:jc w:val="center"/>
              <w:rPr>
                <w:sz w:val="24"/>
                <w:szCs w:val="24"/>
              </w:rPr>
            </w:pPr>
            <w:r w:rsidRPr="005B32BB">
              <w:rPr>
                <w:sz w:val="24"/>
                <w:szCs w:val="24"/>
              </w:rPr>
              <w:t>2</w:t>
            </w:r>
          </w:p>
        </w:tc>
        <w:tc>
          <w:tcPr>
            <w:tcW w:w="1033" w:type="dxa"/>
            <w:vMerge/>
            <w:vAlign w:val="center"/>
          </w:tcPr>
          <w:p w:rsidR="00025649" w:rsidRPr="005B32BB" w:rsidRDefault="00025649" w:rsidP="005B32BB">
            <w:pPr>
              <w:snapToGrid w:val="0"/>
              <w:rPr>
                <w:sz w:val="24"/>
                <w:szCs w:val="24"/>
              </w:rPr>
            </w:pPr>
          </w:p>
        </w:tc>
      </w:tr>
      <w:tr w:rsidR="00025649" w:rsidRPr="005B32BB">
        <w:trPr>
          <w:trHeight w:val="480"/>
          <w:jc w:val="center"/>
        </w:trPr>
        <w:tc>
          <w:tcPr>
            <w:tcW w:w="901" w:type="dxa"/>
            <w:vMerge/>
            <w:vAlign w:val="center"/>
          </w:tcPr>
          <w:p w:rsidR="00025649" w:rsidRPr="005B32BB" w:rsidRDefault="00025649" w:rsidP="005B32BB">
            <w:pPr>
              <w:snapToGrid w:val="0"/>
              <w:jc w:val="center"/>
              <w:rPr>
                <w:sz w:val="24"/>
                <w:szCs w:val="24"/>
              </w:rPr>
            </w:pPr>
          </w:p>
        </w:tc>
        <w:tc>
          <w:tcPr>
            <w:tcW w:w="1241" w:type="dxa"/>
            <w:vMerge/>
            <w:vAlign w:val="center"/>
          </w:tcPr>
          <w:p w:rsidR="00025649" w:rsidRPr="005B32BB" w:rsidRDefault="00025649" w:rsidP="005B32BB">
            <w:pPr>
              <w:snapToGrid w:val="0"/>
              <w:jc w:val="center"/>
              <w:rPr>
                <w:sz w:val="24"/>
                <w:szCs w:val="24"/>
              </w:rPr>
            </w:pPr>
          </w:p>
        </w:tc>
        <w:tc>
          <w:tcPr>
            <w:tcW w:w="4742" w:type="dxa"/>
            <w:vAlign w:val="center"/>
          </w:tcPr>
          <w:p w:rsidR="00025649" w:rsidRPr="005B32BB" w:rsidRDefault="00025649" w:rsidP="005B32BB">
            <w:pPr>
              <w:snapToGrid w:val="0"/>
              <w:rPr>
                <w:sz w:val="24"/>
                <w:szCs w:val="24"/>
              </w:rPr>
            </w:pPr>
            <w:r w:rsidRPr="005B32BB">
              <w:rPr>
                <w:rFonts w:cs="宋体" w:hint="eastAsia"/>
                <w:sz w:val="24"/>
                <w:szCs w:val="24"/>
              </w:rPr>
              <w:t>其它课程（专业）组</w:t>
            </w:r>
          </w:p>
        </w:tc>
        <w:tc>
          <w:tcPr>
            <w:tcW w:w="887" w:type="dxa"/>
            <w:vAlign w:val="center"/>
          </w:tcPr>
          <w:p w:rsidR="00025649" w:rsidRPr="005B32BB" w:rsidRDefault="00025649" w:rsidP="005B32BB">
            <w:pPr>
              <w:snapToGrid w:val="0"/>
              <w:jc w:val="center"/>
              <w:rPr>
                <w:sz w:val="24"/>
                <w:szCs w:val="24"/>
              </w:rPr>
            </w:pPr>
            <w:r w:rsidRPr="005B32BB">
              <w:rPr>
                <w:sz w:val="24"/>
                <w:szCs w:val="24"/>
              </w:rPr>
              <w:t>2</w:t>
            </w:r>
          </w:p>
        </w:tc>
        <w:tc>
          <w:tcPr>
            <w:tcW w:w="1033" w:type="dxa"/>
            <w:vMerge/>
            <w:vAlign w:val="center"/>
          </w:tcPr>
          <w:p w:rsidR="00025649" w:rsidRPr="005B32BB" w:rsidRDefault="00025649" w:rsidP="005B32BB">
            <w:pPr>
              <w:snapToGrid w:val="0"/>
              <w:rPr>
                <w:sz w:val="24"/>
                <w:szCs w:val="24"/>
              </w:rPr>
            </w:pPr>
          </w:p>
        </w:tc>
      </w:tr>
      <w:tr w:rsidR="00025649" w:rsidRPr="005B32BB">
        <w:trPr>
          <w:trHeight w:val="480"/>
          <w:jc w:val="center"/>
        </w:trPr>
        <w:tc>
          <w:tcPr>
            <w:tcW w:w="901" w:type="dxa"/>
            <w:vMerge/>
            <w:vAlign w:val="center"/>
          </w:tcPr>
          <w:p w:rsidR="00025649" w:rsidRPr="005B32BB" w:rsidRDefault="00025649" w:rsidP="005B32BB">
            <w:pPr>
              <w:snapToGrid w:val="0"/>
              <w:jc w:val="center"/>
              <w:rPr>
                <w:sz w:val="24"/>
                <w:szCs w:val="24"/>
              </w:rPr>
            </w:pPr>
          </w:p>
        </w:tc>
        <w:tc>
          <w:tcPr>
            <w:tcW w:w="1241" w:type="dxa"/>
            <w:vMerge w:val="restart"/>
            <w:vAlign w:val="center"/>
          </w:tcPr>
          <w:p w:rsidR="00025649" w:rsidRPr="005B32BB" w:rsidRDefault="00025649" w:rsidP="005B32BB">
            <w:pPr>
              <w:snapToGrid w:val="0"/>
              <w:jc w:val="center"/>
              <w:rPr>
                <w:sz w:val="24"/>
                <w:szCs w:val="24"/>
              </w:rPr>
            </w:pPr>
            <w:r w:rsidRPr="005B32BB">
              <w:rPr>
                <w:rFonts w:cs="宋体" w:hint="eastAsia"/>
                <w:sz w:val="24"/>
                <w:szCs w:val="24"/>
              </w:rPr>
              <w:t>信息化</w:t>
            </w:r>
          </w:p>
          <w:p w:rsidR="00025649" w:rsidRPr="005B32BB" w:rsidRDefault="00025649" w:rsidP="005B32BB">
            <w:pPr>
              <w:snapToGrid w:val="0"/>
              <w:jc w:val="center"/>
              <w:rPr>
                <w:sz w:val="24"/>
                <w:szCs w:val="24"/>
              </w:rPr>
            </w:pPr>
            <w:r w:rsidRPr="005B32BB">
              <w:rPr>
                <w:rFonts w:cs="宋体" w:hint="eastAsia"/>
                <w:sz w:val="24"/>
                <w:szCs w:val="24"/>
              </w:rPr>
              <w:t>课堂教学</w:t>
            </w:r>
          </w:p>
        </w:tc>
        <w:tc>
          <w:tcPr>
            <w:tcW w:w="4742" w:type="dxa"/>
            <w:vAlign w:val="center"/>
          </w:tcPr>
          <w:p w:rsidR="00025649" w:rsidRPr="005B32BB" w:rsidRDefault="00025649" w:rsidP="005B32BB">
            <w:pPr>
              <w:snapToGrid w:val="0"/>
              <w:rPr>
                <w:sz w:val="24"/>
                <w:szCs w:val="24"/>
              </w:rPr>
            </w:pPr>
            <w:r w:rsidRPr="005B32BB">
              <w:rPr>
                <w:rFonts w:cs="宋体" w:hint="eastAsia"/>
                <w:sz w:val="24"/>
                <w:szCs w:val="24"/>
              </w:rPr>
              <w:t>公共基础课程组（除英语以外的其他公共基础课程）</w:t>
            </w:r>
          </w:p>
        </w:tc>
        <w:tc>
          <w:tcPr>
            <w:tcW w:w="887" w:type="dxa"/>
            <w:vAlign w:val="center"/>
          </w:tcPr>
          <w:p w:rsidR="00025649" w:rsidRPr="005B32BB" w:rsidRDefault="00025649" w:rsidP="005B32BB">
            <w:pPr>
              <w:snapToGrid w:val="0"/>
              <w:jc w:val="center"/>
              <w:rPr>
                <w:sz w:val="24"/>
                <w:szCs w:val="24"/>
              </w:rPr>
            </w:pPr>
            <w:r w:rsidRPr="005B32BB">
              <w:rPr>
                <w:sz w:val="24"/>
                <w:szCs w:val="24"/>
              </w:rPr>
              <w:t>3</w:t>
            </w:r>
          </w:p>
        </w:tc>
        <w:tc>
          <w:tcPr>
            <w:tcW w:w="1033" w:type="dxa"/>
            <w:vMerge/>
            <w:vAlign w:val="center"/>
          </w:tcPr>
          <w:p w:rsidR="00025649" w:rsidRPr="005B32BB" w:rsidRDefault="00025649" w:rsidP="005B32BB">
            <w:pPr>
              <w:snapToGrid w:val="0"/>
              <w:rPr>
                <w:sz w:val="24"/>
                <w:szCs w:val="24"/>
              </w:rPr>
            </w:pPr>
          </w:p>
        </w:tc>
      </w:tr>
      <w:tr w:rsidR="00025649" w:rsidRPr="005B32BB">
        <w:trPr>
          <w:trHeight w:val="480"/>
          <w:jc w:val="center"/>
        </w:trPr>
        <w:tc>
          <w:tcPr>
            <w:tcW w:w="901" w:type="dxa"/>
            <w:vMerge/>
            <w:vAlign w:val="center"/>
          </w:tcPr>
          <w:p w:rsidR="00025649" w:rsidRPr="005B32BB" w:rsidRDefault="00025649" w:rsidP="005B32BB">
            <w:pPr>
              <w:snapToGrid w:val="0"/>
              <w:jc w:val="center"/>
              <w:rPr>
                <w:sz w:val="24"/>
                <w:szCs w:val="24"/>
              </w:rPr>
            </w:pPr>
          </w:p>
        </w:tc>
        <w:tc>
          <w:tcPr>
            <w:tcW w:w="1241" w:type="dxa"/>
            <w:vMerge/>
            <w:vAlign w:val="center"/>
          </w:tcPr>
          <w:p w:rsidR="00025649" w:rsidRPr="005B32BB" w:rsidRDefault="00025649" w:rsidP="005B32BB">
            <w:pPr>
              <w:snapToGrid w:val="0"/>
              <w:jc w:val="center"/>
              <w:rPr>
                <w:sz w:val="24"/>
                <w:szCs w:val="24"/>
              </w:rPr>
            </w:pPr>
          </w:p>
        </w:tc>
        <w:tc>
          <w:tcPr>
            <w:tcW w:w="4742" w:type="dxa"/>
            <w:vAlign w:val="center"/>
          </w:tcPr>
          <w:p w:rsidR="00025649" w:rsidRPr="005B32BB" w:rsidRDefault="00025649" w:rsidP="005B32BB">
            <w:pPr>
              <w:snapToGrid w:val="0"/>
              <w:rPr>
                <w:sz w:val="24"/>
                <w:szCs w:val="24"/>
              </w:rPr>
            </w:pPr>
            <w:r w:rsidRPr="005B32BB">
              <w:rPr>
                <w:rFonts w:cs="宋体" w:hint="eastAsia"/>
                <w:sz w:val="24"/>
                <w:szCs w:val="24"/>
              </w:rPr>
              <w:t>专业课程一组（农林牧渔大类、能源动力与材料大类、水利大类、装备制造大类、生物与化工大类、交通运输大类、电子信息大类）</w:t>
            </w:r>
          </w:p>
        </w:tc>
        <w:tc>
          <w:tcPr>
            <w:tcW w:w="887" w:type="dxa"/>
            <w:vAlign w:val="center"/>
          </w:tcPr>
          <w:p w:rsidR="00025649" w:rsidRPr="005B32BB" w:rsidRDefault="00025649" w:rsidP="005B32BB">
            <w:pPr>
              <w:snapToGrid w:val="0"/>
              <w:jc w:val="center"/>
              <w:rPr>
                <w:sz w:val="24"/>
                <w:szCs w:val="24"/>
              </w:rPr>
            </w:pPr>
            <w:r w:rsidRPr="005B32BB">
              <w:rPr>
                <w:sz w:val="24"/>
                <w:szCs w:val="24"/>
              </w:rPr>
              <w:t>3</w:t>
            </w:r>
          </w:p>
        </w:tc>
        <w:tc>
          <w:tcPr>
            <w:tcW w:w="1033" w:type="dxa"/>
            <w:vMerge/>
            <w:vAlign w:val="center"/>
          </w:tcPr>
          <w:p w:rsidR="00025649" w:rsidRPr="005B32BB" w:rsidRDefault="00025649" w:rsidP="005B32BB">
            <w:pPr>
              <w:snapToGrid w:val="0"/>
              <w:rPr>
                <w:sz w:val="24"/>
                <w:szCs w:val="24"/>
              </w:rPr>
            </w:pPr>
          </w:p>
        </w:tc>
      </w:tr>
      <w:tr w:rsidR="00025649" w:rsidRPr="005B32BB">
        <w:trPr>
          <w:trHeight w:val="480"/>
          <w:jc w:val="center"/>
        </w:trPr>
        <w:tc>
          <w:tcPr>
            <w:tcW w:w="901" w:type="dxa"/>
            <w:vMerge/>
            <w:vAlign w:val="center"/>
          </w:tcPr>
          <w:p w:rsidR="00025649" w:rsidRPr="005B32BB" w:rsidRDefault="00025649" w:rsidP="005B32BB">
            <w:pPr>
              <w:snapToGrid w:val="0"/>
              <w:jc w:val="center"/>
              <w:rPr>
                <w:sz w:val="24"/>
                <w:szCs w:val="24"/>
              </w:rPr>
            </w:pPr>
          </w:p>
        </w:tc>
        <w:tc>
          <w:tcPr>
            <w:tcW w:w="1241" w:type="dxa"/>
            <w:vMerge/>
            <w:vAlign w:val="center"/>
          </w:tcPr>
          <w:p w:rsidR="00025649" w:rsidRPr="005B32BB" w:rsidRDefault="00025649" w:rsidP="005B32BB">
            <w:pPr>
              <w:snapToGrid w:val="0"/>
              <w:jc w:val="center"/>
              <w:rPr>
                <w:sz w:val="24"/>
                <w:szCs w:val="24"/>
              </w:rPr>
            </w:pPr>
          </w:p>
        </w:tc>
        <w:tc>
          <w:tcPr>
            <w:tcW w:w="4742" w:type="dxa"/>
            <w:vAlign w:val="center"/>
          </w:tcPr>
          <w:p w:rsidR="00025649" w:rsidRPr="005B32BB" w:rsidRDefault="00025649" w:rsidP="005B32BB">
            <w:pPr>
              <w:snapToGrid w:val="0"/>
              <w:rPr>
                <w:sz w:val="24"/>
                <w:szCs w:val="24"/>
              </w:rPr>
            </w:pPr>
            <w:r w:rsidRPr="005B32BB">
              <w:rPr>
                <w:rFonts w:cs="宋体" w:hint="eastAsia"/>
                <w:sz w:val="24"/>
                <w:szCs w:val="24"/>
              </w:rPr>
              <w:t>专业课程二组（财经商贸大类、旅游大类、文化艺术大类、公安与司法大类、公共管理与服务大类）</w:t>
            </w:r>
          </w:p>
        </w:tc>
        <w:tc>
          <w:tcPr>
            <w:tcW w:w="887" w:type="dxa"/>
            <w:vAlign w:val="center"/>
          </w:tcPr>
          <w:p w:rsidR="00025649" w:rsidRPr="005B32BB" w:rsidRDefault="00025649" w:rsidP="005B32BB">
            <w:pPr>
              <w:snapToGrid w:val="0"/>
              <w:jc w:val="center"/>
              <w:rPr>
                <w:sz w:val="24"/>
                <w:szCs w:val="24"/>
              </w:rPr>
            </w:pPr>
            <w:r w:rsidRPr="005B32BB">
              <w:rPr>
                <w:sz w:val="24"/>
                <w:szCs w:val="24"/>
              </w:rPr>
              <w:t>3</w:t>
            </w:r>
          </w:p>
        </w:tc>
        <w:tc>
          <w:tcPr>
            <w:tcW w:w="1033" w:type="dxa"/>
            <w:vMerge/>
            <w:vAlign w:val="center"/>
          </w:tcPr>
          <w:p w:rsidR="00025649" w:rsidRPr="005B32BB" w:rsidRDefault="00025649" w:rsidP="005B32BB">
            <w:pPr>
              <w:snapToGrid w:val="0"/>
              <w:rPr>
                <w:sz w:val="24"/>
                <w:szCs w:val="24"/>
              </w:rPr>
            </w:pPr>
          </w:p>
        </w:tc>
      </w:tr>
      <w:tr w:rsidR="00025649" w:rsidRPr="005B32BB">
        <w:trPr>
          <w:trHeight w:val="480"/>
          <w:jc w:val="center"/>
        </w:trPr>
        <w:tc>
          <w:tcPr>
            <w:tcW w:w="901" w:type="dxa"/>
            <w:vMerge/>
            <w:vAlign w:val="center"/>
          </w:tcPr>
          <w:p w:rsidR="00025649" w:rsidRPr="005B32BB" w:rsidRDefault="00025649" w:rsidP="005B32BB">
            <w:pPr>
              <w:snapToGrid w:val="0"/>
              <w:jc w:val="center"/>
              <w:rPr>
                <w:sz w:val="24"/>
                <w:szCs w:val="24"/>
              </w:rPr>
            </w:pPr>
          </w:p>
        </w:tc>
        <w:tc>
          <w:tcPr>
            <w:tcW w:w="1241" w:type="dxa"/>
            <w:vMerge/>
            <w:vAlign w:val="center"/>
          </w:tcPr>
          <w:p w:rsidR="00025649" w:rsidRPr="005B32BB" w:rsidRDefault="00025649" w:rsidP="005B32BB">
            <w:pPr>
              <w:snapToGrid w:val="0"/>
              <w:jc w:val="center"/>
              <w:rPr>
                <w:sz w:val="24"/>
                <w:szCs w:val="24"/>
              </w:rPr>
            </w:pPr>
          </w:p>
        </w:tc>
        <w:tc>
          <w:tcPr>
            <w:tcW w:w="4742" w:type="dxa"/>
            <w:vAlign w:val="center"/>
          </w:tcPr>
          <w:p w:rsidR="00025649" w:rsidRPr="005B32BB" w:rsidRDefault="00025649" w:rsidP="005B32BB">
            <w:pPr>
              <w:snapToGrid w:val="0"/>
              <w:rPr>
                <w:sz w:val="24"/>
                <w:szCs w:val="24"/>
              </w:rPr>
            </w:pPr>
            <w:r w:rsidRPr="005B32BB">
              <w:rPr>
                <w:rFonts w:cs="宋体" w:hint="eastAsia"/>
                <w:sz w:val="24"/>
                <w:szCs w:val="24"/>
              </w:rPr>
              <w:t>其它课程（专业）组</w:t>
            </w:r>
          </w:p>
        </w:tc>
        <w:tc>
          <w:tcPr>
            <w:tcW w:w="887" w:type="dxa"/>
            <w:vAlign w:val="center"/>
          </w:tcPr>
          <w:p w:rsidR="00025649" w:rsidRPr="005B32BB" w:rsidRDefault="00025649" w:rsidP="005B32BB">
            <w:pPr>
              <w:snapToGrid w:val="0"/>
              <w:jc w:val="center"/>
              <w:rPr>
                <w:sz w:val="24"/>
                <w:szCs w:val="24"/>
              </w:rPr>
            </w:pPr>
            <w:r w:rsidRPr="005B32BB">
              <w:rPr>
                <w:sz w:val="24"/>
                <w:szCs w:val="24"/>
              </w:rPr>
              <w:t>2</w:t>
            </w:r>
          </w:p>
        </w:tc>
        <w:tc>
          <w:tcPr>
            <w:tcW w:w="1033" w:type="dxa"/>
            <w:vMerge/>
            <w:vAlign w:val="center"/>
          </w:tcPr>
          <w:p w:rsidR="00025649" w:rsidRPr="005B32BB" w:rsidRDefault="00025649" w:rsidP="005B32BB">
            <w:pPr>
              <w:snapToGrid w:val="0"/>
              <w:rPr>
                <w:sz w:val="24"/>
                <w:szCs w:val="24"/>
              </w:rPr>
            </w:pPr>
          </w:p>
        </w:tc>
      </w:tr>
      <w:tr w:rsidR="00025649" w:rsidRPr="005B32BB">
        <w:trPr>
          <w:trHeight w:val="480"/>
          <w:jc w:val="center"/>
        </w:trPr>
        <w:tc>
          <w:tcPr>
            <w:tcW w:w="901" w:type="dxa"/>
            <w:vMerge/>
            <w:vAlign w:val="center"/>
          </w:tcPr>
          <w:p w:rsidR="00025649" w:rsidRPr="005B32BB" w:rsidRDefault="00025649" w:rsidP="005B32BB">
            <w:pPr>
              <w:snapToGrid w:val="0"/>
              <w:jc w:val="center"/>
              <w:rPr>
                <w:sz w:val="24"/>
                <w:szCs w:val="24"/>
              </w:rPr>
            </w:pPr>
          </w:p>
        </w:tc>
        <w:tc>
          <w:tcPr>
            <w:tcW w:w="1241" w:type="dxa"/>
            <w:vMerge w:val="restart"/>
            <w:vAlign w:val="center"/>
          </w:tcPr>
          <w:p w:rsidR="00025649" w:rsidRPr="005B32BB" w:rsidRDefault="00025649" w:rsidP="005B32BB">
            <w:pPr>
              <w:snapToGrid w:val="0"/>
              <w:jc w:val="center"/>
              <w:rPr>
                <w:sz w:val="24"/>
                <w:szCs w:val="24"/>
              </w:rPr>
            </w:pPr>
            <w:r w:rsidRPr="005B32BB">
              <w:rPr>
                <w:rFonts w:cs="宋体" w:hint="eastAsia"/>
                <w:sz w:val="24"/>
                <w:szCs w:val="24"/>
              </w:rPr>
              <w:t>信息化</w:t>
            </w:r>
          </w:p>
          <w:p w:rsidR="00025649" w:rsidRPr="005B32BB" w:rsidRDefault="00025649" w:rsidP="005B32BB">
            <w:pPr>
              <w:snapToGrid w:val="0"/>
              <w:jc w:val="center"/>
              <w:rPr>
                <w:sz w:val="24"/>
                <w:szCs w:val="24"/>
              </w:rPr>
            </w:pPr>
            <w:r w:rsidRPr="005B32BB">
              <w:rPr>
                <w:rFonts w:cs="宋体" w:hint="eastAsia"/>
                <w:sz w:val="24"/>
                <w:szCs w:val="24"/>
              </w:rPr>
              <w:t>实训教学</w:t>
            </w:r>
          </w:p>
        </w:tc>
        <w:tc>
          <w:tcPr>
            <w:tcW w:w="4742" w:type="dxa"/>
            <w:vAlign w:val="center"/>
          </w:tcPr>
          <w:p w:rsidR="00025649" w:rsidRPr="005B32BB" w:rsidRDefault="00025649" w:rsidP="005B32BB">
            <w:pPr>
              <w:snapToGrid w:val="0"/>
              <w:rPr>
                <w:sz w:val="24"/>
                <w:szCs w:val="24"/>
              </w:rPr>
            </w:pPr>
            <w:r w:rsidRPr="005B32BB">
              <w:rPr>
                <w:rFonts w:cs="宋体" w:hint="eastAsia"/>
                <w:sz w:val="24"/>
                <w:szCs w:val="24"/>
              </w:rPr>
              <w:t>《果树生产技术》课程“嫁接技术”有关内容</w:t>
            </w:r>
          </w:p>
        </w:tc>
        <w:tc>
          <w:tcPr>
            <w:tcW w:w="887" w:type="dxa"/>
            <w:vAlign w:val="center"/>
          </w:tcPr>
          <w:p w:rsidR="00025649" w:rsidRPr="005B32BB" w:rsidRDefault="00025649" w:rsidP="005B32BB">
            <w:pPr>
              <w:snapToGrid w:val="0"/>
              <w:jc w:val="center"/>
              <w:rPr>
                <w:sz w:val="24"/>
                <w:szCs w:val="24"/>
              </w:rPr>
            </w:pPr>
            <w:r w:rsidRPr="005B32BB">
              <w:rPr>
                <w:sz w:val="24"/>
                <w:szCs w:val="24"/>
              </w:rPr>
              <w:t>2</w:t>
            </w:r>
          </w:p>
        </w:tc>
        <w:tc>
          <w:tcPr>
            <w:tcW w:w="1033" w:type="dxa"/>
            <w:vMerge/>
            <w:vAlign w:val="center"/>
          </w:tcPr>
          <w:p w:rsidR="00025649" w:rsidRPr="005B32BB" w:rsidRDefault="00025649" w:rsidP="005B32BB">
            <w:pPr>
              <w:snapToGrid w:val="0"/>
              <w:rPr>
                <w:sz w:val="24"/>
                <w:szCs w:val="24"/>
              </w:rPr>
            </w:pPr>
          </w:p>
        </w:tc>
      </w:tr>
      <w:tr w:rsidR="00025649" w:rsidRPr="005B32BB">
        <w:trPr>
          <w:trHeight w:val="480"/>
          <w:jc w:val="center"/>
        </w:trPr>
        <w:tc>
          <w:tcPr>
            <w:tcW w:w="901" w:type="dxa"/>
            <w:vMerge/>
            <w:vAlign w:val="center"/>
          </w:tcPr>
          <w:p w:rsidR="00025649" w:rsidRPr="005B32BB" w:rsidRDefault="00025649" w:rsidP="005B32BB">
            <w:pPr>
              <w:snapToGrid w:val="0"/>
              <w:jc w:val="center"/>
              <w:rPr>
                <w:sz w:val="24"/>
                <w:szCs w:val="24"/>
              </w:rPr>
            </w:pPr>
          </w:p>
        </w:tc>
        <w:tc>
          <w:tcPr>
            <w:tcW w:w="1241" w:type="dxa"/>
            <w:vMerge/>
            <w:vAlign w:val="center"/>
          </w:tcPr>
          <w:p w:rsidR="00025649" w:rsidRPr="005B32BB" w:rsidRDefault="00025649" w:rsidP="005B32BB">
            <w:pPr>
              <w:snapToGrid w:val="0"/>
              <w:rPr>
                <w:sz w:val="24"/>
                <w:szCs w:val="24"/>
              </w:rPr>
            </w:pPr>
          </w:p>
        </w:tc>
        <w:tc>
          <w:tcPr>
            <w:tcW w:w="4742" w:type="dxa"/>
            <w:vAlign w:val="center"/>
          </w:tcPr>
          <w:p w:rsidR="00025649" w:rsidRPr="005B32BB" w:rsidRDefault="00025649" w:rsidP="005B32BB">
            <w:pPr>
              <w:snapToGrid w:val="0"/>
              <w:rPr>
                <w:sz w:val="24"/>
                <w:szCs w:val="24"/>
              </w:rPr>
            </w:pPr>
            <w:r w:rsidRPr="005B32BB">
              <w:rPr>
                <w:rFonts w:cs="宋体" w:hint="eastAsia"/>
                <w:sz w:val="24"/>
                <w:szCs w:val="24"/>
              </w:rPr>
              <w:t>《公差配合与测量技术》课程中</w:t>
            </w:r>
            <w:r w:rsidRPr="005B32BB">
              <w:rPr>
                <w:sz w:val="24"/>
                <w:szCs w:val="24"/>
              </w:rPr>
              <w:t>“</w:t>
            </w:r>
            <w:r w:rsidRPr="005B32BB">
              <w:rPr>
                <w:rFonts w:cs="宋体" w:hint="eastAsia"/>
                <w:sz w:val="24"/>
                <w:szCs w:val="24"/>
              </w:rPr>
              <w:t>零件尺寸测量</w:t>
            </w:r>
            <w:r w:rsidRPr="005B32BB">
              <w:rPr>
                <w:sz w:val="24"/>
                <w:szCs w:val="24"/>
              </w:rPr>
              <w:t>”</w:t>
            </w:r>
            <w:r w:rsidRPr="005B32BB">
              <w:rPr>
                <w:rFonts w:cs="宋体" w:hint="eastAsia"/>
                <w:sz w:val="24"/>
                <w:szCs w:val="24"/>
              </w:rPr>
              <w:t>有关内容</w:t>
            </w:r>
          </w:p>
        </w:tc>
        <w:tc>
          <w:tcPr>
            <w:tcW w:w="887" w:type="dxa"/>
            <w:vAlign w:val="center"/>
          </w:tcPr>
          <w:p w:rsidR="00025649" w:rsidRPr="005B32BB" w:rsidRDefault="00025649" w:rsidP="005B32BB">
            <w:pPr>
              <w:snapToGrid w:val="0"/>
              <w:jc w:val="center"/>
              <w:rPr>
                <w:sz w:val="24"/>
                <w:szCs w:val="24"/>
              </w:rPr>
            </w:pPr>
            <w:r w:rsidRPr="005B32BB">
              <w:rPr>
                <w:sz w:val="24"/>
                <w:szCs w:val="24"/>
              </w:rPr>
              <w:t>2</w:t>
            </w:r>
          </w:p>
        </w:tc>
        <w:tc>
          <w:tcPr>
            <w:tcW w:w="1033" w:type="dxa"/>
            <w:vMerge/>
            <w:vAlign w:val="center"/>
          </w:tcPr>
          <w:p w:rsidR="00025649" w:rsidRPr="005B32BB" w:rsidRDefault="00025649" w:rsidP="005B32BB">
            <w:pPr>
              <w:snapToGrid w:val="0"/>
              <w:rPr>
                <w:sz w:val="24"/>
                <w:szCs w:val="24"/>
              </w:rPr>
            </w:pPr>
          </w:p>
        </w:tc>
      </w:tr>
      <w:tr w:rsidR="00025649" w:rsidRPr="005B32BB">
        <w:trPr>
          <w:trHeight w:val="480"/>
          <w:jc w:val="center"/>
        </w:trPr>
        <w:tc>
          <w:tcPr>
            <w:tcW w:w="901" w:type="dxa"/>
            <w:vMerge/>
            <w:vAlign w:val="center"/>
          </w:tcPr>
          <w:p w:rsidR="00025649" w:rsidRPr="005B32BB" w:rsidRDefault="00025649" w:rsidP="005B32BB">
            <w:pPr>
              <w:snapToGrid w:val="0"/>
              <w:jc w:val="center"/>
              <w:rPr>
                <w:sz w:val="24"/>
                <w:szCs w:val="24"/>
              </w:rPr>
            </w:pPr>
          </w:p>
        </w:tc>
        <w:tc>
          <w:tcPr>
            <w:tcW w:w="1241" w:type="dxa"/>
            <w:vMerge/>
            <w:vAlign w:val="center"/>
          </w:tcPr>
          <w:p w:rsidR="00025649" w:rsidRPr="005B32BB" w:rsidRDefault="00025649" w:rsidP="005B32BB">
            <w:pPr>
              <w:snapToGrid w:val="0"/>
              <w:rPr>
                <w:sz w:val="24"/>
                <w:szCs w:val="24"/>
              </w:rPr>
            </w:pPr>
          </w:p>
        </w:tc>
        <w:tc>
          <w:tcPr>
            <w:tcW w:w="4742" w:type="dxa"/>
            <w:vAlign w:val="center"/>
          </w:tcPr>
          <w:p w:rsidR="00025649" w:rsidRPr="005B32BB" w:rsidRDefault="00025649" w:rsidP="005B32BB">
            <w:pPr>
              <w:snapToGrid w:val="0"/>
              <w:rPr>
                <w:sz w:val="24"/>
                <w:szCs w:val="24"/>
              </w:rPr>
            </w:pPr>
            <w:r w:rsidRPr="005B32BB">
              <w:rPr>
                <w:rFonts w:cs="宋体" w:hint="eastAsia"/>
                <w:sz w:val="24"/>
                <w:szCs w:val="24"/>
              </w:rPr>
              <w:t>《综合布线技术》课程“双绞线制作”有关内容</w:t>
            </w:r>
          </w:p>
        </w:tc>
        <w:tc>
          <w:tcPr>
            <w:tcW w:w="887" w:type="dxa"/>
            <w:vAlign w:val="center"/>
          </w:tcPr>
          <w:p w:rsidR="00025649" w:rsidRPr="005B32BB" w:rsidRDefault="00025649" w:rsidP="005B32BB">
            <w:pPr>
              <w:snapToGrid w:val="0"/>
              <w:jc w:val="center"/>
              <w:rPr>
                <w:sz w:val="24"/>
                <w:szCs w:val="24"/>
              </w:rPr>
            </w:pPr>
            <w:r w:rsidRPr="005B32BB">
              <w:rPr>
                <w:sz w:val="24"/>
                <w:szCs w:val="24"/>
              </w:rPr>
              <w:t>2</w:t>
            </w:r>
          </w:p>
        </w:tc>
        <w:tc>
          <w:tcPr>
            <w:tcW w:w="1033" w:type="dxa"/>
            <w:vMerge/>
            <w:vAlign w:val="center"/>
          </w:tcPr>
          <w:p w:rsidR="00025649" w:rsidRPr="005B32BB" w:rsidRDefault="00025649" w:rsidP="005B32BB">
            <w:pPr>
              <w:snapToGrid w:val="0"/>
              <w:rPr>
                <w:sz w:val="24"/>
                <w:szCs w:val="24"/>
              </w:rPr>
            </w:pPr>
          </w:p>
        </w:tc>
      </w:tr>
      <w:tr w:rsidR="00025649" w:rsidRPr="005B32BB">
        <w:trPr>
          <w:trHeight w:val="480"/>
          <w:jc w:val="center"/>
        </w:trPr>
        <w:tc>
          <w:tcPr>
            <w:tcW w:w="901" w:type="dxa"/>
            <w:vMerge/>
            <w:vAlign w:val="center"/>
          </w:tcPr>
          <w:p w:rsidR="00025649" w:rsidRPr="005B32BB" w:rsidRDefault="00025649" w:rsidP="005B32BB">
            <w:pPr>
              <w:snapToGrid w:val="0"/>
              <w:jc w:val="center"/>
              <w:rPr>
                <w:sz w:val="24"/>
                <w:szCs w:val="24"/>
              </w:rPr>
            </w:pPr>
          </w:p>
        </w:tc>
        <w:tc>
          <w:tcPr>
            <w:tcW w:w="1241" w:type="dxa"/>
            <w:vMerge/>
            <w:vAlign w:val="center"/>
          </w:tcPr>
          <w:p w:rsidR="00025649" w:rsidRPr="005B32BB" w:rsidRDefault="00025649" w:rsidP="005B32BB">
            <w:pPr>
              <w:snapToGrid w:val="0"/>
              <w:rPr>
                <w:sz w:val="24"/>
                <w:szCs w:val="24"/>
              </w:rPr>
            </w:pPr>
          </w:p>
        </w:tc>
        <w:tc>
          <w:tcPr>
            <w:tcW w:w="4742" w:type="dxa"/>
            <w:vAlign w:val="center"/>
          </w:tcPr>
          <w:p w:rsidR="00025649" w:rsidRPr="005B32BB" w:rsidRDefault="00025649" w:rsidP="005B32BB">
            <w:pPr>
              <w:snapToGrid w:val="0"/>
              <w:rPr>
                <w:sz w:val="24"/>
                <w:szCs w:val="24"/>
              </w:rPr>
            </w:pPr>
            <w:r w:rsidRPr="005B32BB">
              <w:rPr>
                <w:rFonts w:cs="宋体" w:hint="eastAsia"/>
                <w:sz w:val="24"/>
                <w:szCs w:val="24"/>
              </w:rPr>
              <w:t>《中式烹调工艺》课程“食品雕刻”有关内容</w:t>
            </w:r>
          </w:p>
        </w:tc>
        <w:tc>
          <w:tcPr>
            <w:tcW w:w="887" w:type="dxa"/>
            <w:vAlign w:val="center"/>
          </w:tcPr>
          <w:p w:rsidR="00025649" w:rsidRPr="005B32BB" w:rsidRDefault="00025649" w:rsidP="005B32BB">
            <w:pPr>
              <w:snapToGrid w:val="0"/>
              <w:jc w:val="center"/>
              <w:rPr>
                <w:sz w:val="24"/>
                <w:szCs w:val="24"/>
              </w:rPr>
            </w:pPr>
            <w:r w:rsidRPr="005B32BB">
              <w:rPr>
                <w:sz w:val="24"/>
                <w:szCs w:val="24"/>
              </w:rPr>
              <w:t>2</w:t>
            </w:r>
          </w:p>
        </w:tc>
        <w:tc>
          <w:tcPr>
            <w:tcW w:w="1033" w:type="dxa"/>
            <w:vMerge/>
            <w:vAlign w:val="center"/>
          </w:tcPr>
          <w:p w:rsidR="00025649" w:rsidRPr="005B32BB" w:rsidRDefault="00025649" w:rsidP="005B32BB">
            <w:pPr>
              <w:snapToGrid w:val="0"/>
              <w:rPr>
                <w:sz w:val="24"/>
                <w:szCs w:val="24"/>
              </w:rPr>
            </w:pPr>
          </w:p>
        </w:tc>
      </w:tr>
    </w:tbl>
    <w:p w:rsidR="00025649" w:rsidRDefault="00025649" w:rsidP="005B32BB">
      <w:pPr>
        <w:snapToGrid w:val="0"/>
        <w:spacing w:line="620" w:lineRule="exact"/>
        <w:jc w:val="center"/>
        <w:rPr>
          <w:rFonts w:eastAsia="仿宋_GB2312"/>
          <w:color w:val="000000"/>
          <w:sz w:val="32"/>
          <w:szCs w:val="32"/>
        </w:rPr>
      </w:pPr>
    </w:p>
    <w:p w:rsidR="00025649" w:rsidRPr="005663B6" w:rsidRDefault="00025649" w:rsidP="005B32BB">
      <w:pPr>
        <w:snapToGrid w:val="0"/>
        <w:spacing w:line="620" w:lineRule="exact"/>
        <w:jc w:val="left"/>
        <w:rPr>
          <w:rFonts w:ascii="黑体" w:eastAsia="黑体"/>
          <w:sz w:val="32"/>
          <w:szCs w:val="32"/>
        </w:rPr>
      </w:pPr>
      <w:r>
        <w:rPr>
          <w:rFonts w:eastAsia="仿宋_GB2312"/>
          <w:color w:val="000000"/>
          <w:sz w:val="32"/>
          <w:szCs w:val="32"/>
        </w:rPr>
        <w:br w:type="page"/>
      </w:r>
      <w:r w:rsidRPr="005663B6">
        <w:rPr>
          <w:rFonts w:ascii="黑体" w:eastAsia="黑体" w:cs="黑体" w:hint="eastAsia"/>
          <w:sz w:val="32"/>
          <w:szCs w:val="32"/>
        </w:rPr>
        <w:lastRenderedPageBreak/>
        <w:t>附件</w:t>
      </w:r>
      <w:r w:rsidRPr="005663B6">
        <w:rPr>
          <w:rFonts w:ascii="黑体" w:eastAsia="黑体" w:cs="黑体"/>
          <w:sz w:val="32"/>
          <w:szCs w:val="32"/>
        </w:rPr>
        <w:t>2</w:t>
      </w:r>
    </w:p>
    <w:p w:rsidR="00025649" w:rsidRPr="005663B6" w:rsidRDefault="00025649" w:rsidP="005B32BB">
      <w:pPr>
        <w:snapToGrid w:val="0"/>
        <w:spacing w:line="620" w:lineRule="exact"/>
        <w:jc w:val="center"/>
        <w:rPr>
          <w:rFonts w:eastAsia="仿宋_GB2312"/>
          <w:b/>
          <w:bCs/>
          <w:sz w:val="32"/>
          <w:szCs w:val="32"/>
        </w:rPr>
      </w:pPr>
    </w:p>
    <w:p w:rsidR="00025649" w:rsidRPr="005B32BB" w:rsidRDefault="00025649" w:rsidP="005B32BB">
      <w:pPr>
        <w:snapToGrid w:val="0"/>
        <w:spacing w:line="620" w:lineRule="exact"/>
        <w:jc w:val="center"/>
        <w:rPr>
          <w:rFonts w:ascii="方正小标宋简体" w:eastAsia="方正小标宋简体" w:hAnsi="宋体"/>
          <w:color w:val="000000"/>
          <w:kern w:val="0"/>
          <w:sz w:val="44"/>
          <w:szCs w:val="44"/>
        </w:rPr>
      </w:pPr>
      <w:r w:rsidRPr="005B32BB">
        <w:rPr>
          <w:rFonts w:ascii="方正小标宋简体" w:eastAsia="方正小标宋简体" w:hAnsi="宋体" w:cs="方正小标宋简体"/>
          <w:color w:val="000000"/>
          <w:kern w:val="0"/>
          <w:sz w:val="44"/>
          <w:szCs w:val="44"/>
        </w:rPr>
        <w:t>2017</w:t>
      </w:r>
      <w:r w:rsidRPr="005B32BB">
        <w:rPr>
          <w:rFonts w:ascii="方正小标宋简体" w:eastAsia="方正小标宋简体" w:hAnsi="宋体" w:cs="方正小标宋简体" w:hint="eastAsia"/>
          <w:color w:val="000000"/>
          <w:kern w:val="0"/>
          <w:sz w:val="44"/>
          <w:szCs w:val="44"/>
        </w:rPr>
        <w:t>年湖南省职业院校信息化教学大赛</w:t>
      </w:r>
    </w:p>
    <w:p w:rsidR="00025649" w:rsidRPr="005B32BB" w:rsidRDefault="00025649" w:rsidP="005B32BB">
      <w:pPr>
        <w:snapToGrid w:val="0"/>
        <w:spacing w:line="620" w:lineRule="exact"/>
        <w:jc w:val="center"/>
        <w:rPr>
          <w:rFonts w:ascii="方正小标宋简体" w:eastAsia="方正小标宋简体" w:hAnsi="宋体"/>
          <w:color w:val="000000"/>
          <w:kern w:val="0"/>
          <w:sz w:val="44"/>
          <w:szCs w:val="44"/>
        </w:rPr>
      </w:pPr>
      <w:r w:rsidRPr="005B32BB">
        <w:rPr>
          <w:rFonts w:ascii="方正小标宋简体" w:eastAsia="方正小标宋简体" w:hAnsi="宋体" w:cs="方正小标宋简体" w:hint="eastAsia"/>
          <w:color w:val="000000"/>
          <w:kern w:val="0"/>
          <w:sz w:val="44"/>
          <w:szCs w:val="44"/>
        </w:rPr>
        <w:t>信息化实训教学比赛内容</w:t>
      </w:r>
    </w:p>
    <w:p w:rsidR="00025649" w:rsidRPr="005663B6" w:rsidRDefault="00025649" w:rsidP="003D575C">
      <w:pPr>
        <w:snapToGrid w:val="0"/>
        <w:spacing w:line="620" w:lineRule="exact"/>
        <w:ind w:firstLineChars="200" w:firstLine="609"/>
        <w:jc w:val="center"/>
        <w:rPr>
          <w:rFonts w:eastAsia="仿宋_GB2312"/>
          <w:b/>
          <w:bCs/>
          <w:sz w:val="32"/>
          <w:szCs w:val="32"/>
        </w:rPr>
      </w:pPr>
    </w:p>
    <w:p w:rsidR="00025649" w:rsidRPr="005663B6" w:rsidRDefault="00025649" w:rsidP="003D575C">
      <w:pPr>
        <w:snapToGrid w:val="0"/>
        <w:spacing w:line="620" w:lineRule="exact"/>
        <w:ind w:firstLineChars="200" w:firstLine="607"/>
        <w:rPr>
          <w:rFonts w:eastAsia="黑体"/>
          <w:sz w:val="32"/>
          <w:szCs w:val="32"/>
        </w:rPr>
      </w:pPr>
      <w:r>
        <w:rPr>
          <w:rFonts w:eastAsia="黑体" w:cs="黑体" w:hint="eastAsia"/>
          <w:sz w:val="32"/>
          <w:szCs w:val="32"/>
        </w:rPr>
        <w:t>一、中</w:t>
      </w:r>
      <w:r w:rsidRPr="005663B6">
        <w:rPr>
          <w:rFonts w:eastAsia="黑体" w:cs="黑体" w:hint="eastAsia"/>
          <w:sz w:val="32"/>
          <w:szCs w:val="32"/>
        </w:rPr>
        <w:t>职组</w:t>
      </w:r>
    </w:p>
    <w:p w:rsidR="00025649" w:rsidRPr="005663B6" w:rsidRDefault="00025649" w:rsidP="003D575C">
      <w:pPr>
        <w:snapToGrid w:val="0"/>
        <w:spacing w:line="620" w:lineRule="exact"/>
        <w:ind w:firstLineChars="200" w:firstLine="609"/>
        <w:rPr>
          <w:rFonts w:eastAsia="楷体_GB2312"/>
          <w:b/>
          <w:bCs/>
          <w:sz w:val="32"/>
          <w:szCs w:val="32"/>
        </w:rPr>
      </w:pPr>
      <w:r w:rsidRPr="005663B6">
        <w:rPr>
          <w:rFonts w:eastAsia="楷体_GB2312" w:cs="楷体_GB2312" w:hint="eastAsia"/>
          <w:b/>
          <w:bCs/>
          <w:sz w:val="32"/>
          <w:szCs w:val="32"/>
        </w:rPr>
        <w:t>（一）平面锉削</w:t>
      </w:r>
    </w:p>
    <w:p w:rsidR="00025649" w:rsidRPr="005663B6" w:rsidRDefault="00025649" w:rsidP="003D575C">
      <w:pPr>
        <w:snapToGrid w:val="0"/>
        <w:spacing w:line="620" w:lineRule="exact"/>
        <w:ind w:firstLineChars="200" w:firstLine="607"/>
        <w:rPr>
          <w:rFonts w:eastAsia="仿宋_GB2312"/>
          <w:sz w:val="32"/>
          <w:szCs w:val="32"/>
        </w:rPr>
      </w:pPr>
      <w:r w:rsidRPr="005663B6">
        <w:rPr>
          <w:rFonts w:eastAsia="仿宋_GB2312"/>
          <w:sz w:val="32"/>
          <w:szCs w:val="32"/>
        </w:rPr>
        <w:t>1</w:t>
      </w:r>
      <w:r>
        <w:rPr>
          <w:rFonts w:eastAsia="仿宋_GB2312" w:cs="仿宋_GB2312" w:hint="eastAsia"/>
          <w:sz w:val="32"/>
          <w:szCs w:val="32"/>
        </w:rPr>
        <w:t>．</w:t>
      </w:r>
      <w:r w:rsidRPr="005663B6">
        <w:rPr>
          <w:rFonts w:eastAsia="仿宋_GB2312" w:cs="仿宋_GB2312" w:hint="eastAsia"/>
          <w:sz w:val="32"/>
          <w:szCs w:val="32"/>
        </w:rPr>
        <w:t>比赛内容：中等职业学校加工制造类相关专业《钳工技能实训》课程中的“平面锉削”教学内容。</w:t>
      </w:r>
    </w:p>
    <w:p w:rsidR="00025649" w:rsidRPr="005663B6" w:rsidRDefault="00025649" w:rsidP="003D575C">
      <w:pPr>
        <w:snapToGrid w:val="0"/>
        <w:spacing w:line="620" w:lineRule="exact"/>
        <w:ind w:firstLineChars="200" w:firstLine="607"/>
        <w:rPr>
          <w:rFonts w:eastAsia="仿宋_GB2312"/>
          <w:sz w:val="32"/>
          <w:szCs w:val="32"/>
        </w:rPr>
      </w:pPr>
      <w:r w:rsidRPr="005663B6">
        <w:rPr>
          <w:rFonts w:eastAsia="仿宋_GB2312"/>
          <w:sz w:val="32"/>
          <w:szCs w:val="32"/>
        </w:rPr>
        <w:t>2</w:t>
      </w:r>
      <w:r>
        <w:rPr>
          <w:rFonts w:eastAsia="仿宋_GB2312" w:cs="仿宋_GB2312" w:hint="eastAsia"/>
          <w:sz w:val="32"/>
          <w:szCs w:val="32"/>
        </w:rPr>
        <w:t>．</w:t>
      </w:r>
      <w:r w:rsidRPr="005663B6">
        <w:rPr>
          <w:rFonts w:eastAsia="仿宋_GB2312" w:cs="仿宋_GB2312" w:hint="eastAsia"/>
          <w:sz w:val="32"/>
          <w:szCs w:val="32"/>
        </w:rPr>
        <w:t>实践操作：教师现场完成长方体两个相邻侧面的锉削操作（保证尺寸±</w:t>
      </w:r>
      <w:r w:rsidRPr="005663B6">
        <w:rPr>
          <w:rFonts w:eastAsia="仿宋_GB2312"/>
          <w:sz w:val="32"/>
          <w:szCs w:val="32"/>
        </w:rPr>
        <w:t>0.1mm</w:t>
      </w:r>
      <w:r w:rsidRPr="005663B6">
        <w:rPr>
          <w:rFonts w:eastAsia="仿宋_GB2312" w:cs="仿宋_GB2312" w:hint="eastAsia"/>
          <w:sz w:val="32"/>
          <w:szCs w:val="32"/>
        </w:rPr>
        <w:t>、垂直度±</w:t>
      </w:r>
      <w:r w:rsidRPr="005663B6">
        <w:rPr>
          <w:rFonts w:eastAsia="仿宋_GB2312"/>
          <w:sz w:val="32"/>
          <w:szCs w:val="32"/>
        </w:rPr>
        <w:t>5</w:t>
      </w:r>
      <w:r w:rsidRPr="005663B6">
        <w:rPr>
          <w:rFonts w:eastAsia="仿宋_GB2312" w:cs="仿宋_GB2312" w:hint="eastAsia"/>
          <w:sz w:val="32"/>
          <w:szCs w:val="32"/>
        </w:rPr>
        <w:t>°、平面度</w:t>
      </w:r>
      <w:r w:rsidRPr="005663B6">
        <w:rPr>
          <w:rFonts w:eastAsia="仿宋_GB2312"/>
          <w:sz w:val="32"/>
          <w:szCs w:val="32"/>
        </w:rPr>
        <w:t>0.1/100mm</w:t>
      </w:r>
      <w:r w:rsidRPr="005663B6">
        <w:rPr>
          <w:rFonts w:eastAsia="仿宋_GB2312" w:cs="仿宋_GB2312" w:hint="eastAsia"/>
          <w:sz w:val="32"/>
          <w:szCs w:val="32"/>
        </w:rPr>
        <w:t>的要求）。</w:t>
      </w:r>
    </w:p>
    <w:p w:rsidR="00025649" w:rsidRPr="005663B6" w:rsidRDefault="00025649" w:rsidP="003D575C">
      <w:pPr>
        <w:snapToGrid w:val="0"/>
        <w:spacing w:line="620" w:lineRule="exact"/>
        <w:ind w:firstLineChars="200" w:firstLine="607"/>
        <w:rPr>
          <w:rFonts w:eastAsia="仿宋_GB2312"/>
          <w:sz w:val="32"/>
          <w:szCs w:val="32"/>
        </w:rPr>
      </w:pPr>
      <w:r w:rsidRPr="005663B6">
        <w:rPr>
          <w:rFonts w:eastAsia="仿宋_GB2312"/>
          <w:sz w:val="32"/>
          <w:szCs w:val="32"/>
        </w:rPr>
        <w:t>3</w:t>
      </w:r>
      <w:r>
        <w:rPr>
          <w:rFonts w:eastAsia="仿宋_GB2312" w:cs="仿宋_GB2312" w:hint="eastAsia"/>
          <w:sz w:val="32"/>
          <w:szCs w:val="32"/>
        </w:rPr>
        <w:t>．</w:t>
      </w:r>
      <w:r w:rsidRPr="005663B6">
        <w:rPr>
          <w:rFonts w:eastAsia="仿宋_GB2312" w:cs="仿宋_GB2312" w:hint="eastAsia"/>
          <w:sz w:val="32"/>
          <w:szCs w:val="32"/>
        </w:rPr>
        <w:t>现场提供的工具设备：普通细板平锉、游标卡尺、直角尺、万能角度尺、刀口尺、塞尺等（建议参赛教师自行携带）；钳工台（含台虎钳）、</w:t>
      </w:r>
      <w:r w:rsidRPr="005663B6">
        <w:rPr>
          <w:rFonts w:eastAsia="仿宋_GB2312"/>
          <w:sz w:val="32"/>
          <w:szCs w:val="32"/>
        </w:rPr>
        <w:t>80</w:t>
      </w:r>
      <w:r w:rsidRPr="005663B6">
        <w:rPr>
          <w:rFonts w:eastAsia="仿宋_GB2312" w:cs="仿宋_GB2312" w:hint="eastAsia"/>
          <w:sz w:val="32"/>
          <w:szCs w:val="32"/>
        </w:rPr>
        <w:t>╳</w:t>
      </w:r>
      <w:r w:rsidRPr="005663B6">
        <w:rPr>
          <w:rFonts w:eastAsia="仿宋_GB2312"/>
          <w:sz w:val="32"/>
          <w:szCs w:val="32"/>
        </w:rPr>
        <w:t>60</w:t>
      </w:r>
      <w:r w:rsidRPr="005663B6">
        <w:rPr>
          <w:rFonts w:eastAsia="仿宋_GB2312" w:cs="仿宋_GB2312" w:hint="eastAsia"/>
          <w:sz w:val="32"/>
          <w:szCs w:val="32"/>
        </w:rPr>
        <w:t>╳</w:t>
      </w:r>
      <w:r w:rsidRPr="005663B6">
        <w:rPr>
          <w:rFonts w:eastAsia="仿宋_GB2312"/>
          <w:sz w:val="32"/>
          <w:szCs w:val="32"/>
        </w:rPr>
        <w:t>20mm</w:t>
      </w:r>
      <w:r w:rsidRPr="005663B6">
        <w:rPr>
          <w:rFonts w:eastAsia="仿宋_GB2312" w:cs="仿宋_GB2312" w:hint="eastAsia"/>
          <w:sz w:val="32"/>
          <w:szCs w:val="32"/>
        </w:rPr>
        <w:t>毛坯（</w:t>
      </w:r>
      <w:r w:rsidRPr="005663B6">
        <w:rPr>
          <w:rFonts w:eastAsia="仿宋_GB2312"/>
          <w:sz w:val="32"/>
          <w:szCs w:val="32"/>
        </w:rPr>
        <w:t>Q235</w:t>
      </w:r>
      <w:r w:rsidRPr="005663B6">
        <w:rPr>
          <w:rFonts w:eastAsia="仿宋_GB2312" w:cs="仿宋_GB2312" w:hint="eastAsia"/>
          <w:sz w:val="32"/>
          <w:szCs w:val="32"/>
        </w:rPr>
        <w:t>普通碳素结构钢、基准面和大平面已加工完成、长宽余量</w:t>
      </w:r>
      <w:r w:rsidRPr="005663B6">
        <w:rPr>
          <w:rFonts w:eastAsia="仿宋_GB2312"/>
          <w:sz w:val="32"/>
          <w:szCs w:val="32"/>
        </w:rPr>
        <w:t>0.2-0.3mm</w:t>
      </w:r>
      <w:r w:rsidRPr="005663B6">
        <w:rPr>
          <w:rFonts w:eastAsia="仿宋_GB2312" w:cs="仿宋_GB2312" w:hint="eastAsia"/>
          <w:sz w:val="32"/>
          <w:szCs w:val="32"/>
        </w:rPr>
        <w:t>）。</w:t>
      </w:r>
    </w:p>
    <w:p w:rsidR="00025649" w:rsidRPr="005663B6" w:rsidRDefault="00025649" w:rsidP="003D575C">
      <w:pPr>
        <w:snapToGrid w:val="0"/>
        <w:spacing w:line="620" w:lineRule="exact"/>
        <w:ind w:firstLineChars="200" w:firstLine="609"/>
        <w:rPr>
          <w:rFonts w:eastAsia="楷体_GB2312"/>
          <w:b/>
          <w:bCs/>
          <w:sz w:val="32"/>
          <w:szCs w:val="32"/>
        </w:rPr>
      </w:pPr>
      <w:r w:rsidRPr="005663B6">
        <w:rPr>
          <w:rFonts w:eastAsia="楷体_GB2312" w:cs="楷体_GB2312" w:hint="eastAsia"/>
          <w:b/>
          <w:bCs/>
          <w:sz w:val="32"/>
          <w:szCs w:val="32"/>
        </w:rPr>
        <w:t>（二）手工点钞</w:t>
      </w:r>
    </w:p>
    <w:p w:rsidR="00025649" w:rsidRPr="005663B6" w:rsidRDefault="00025649" w:rsidP="003D575C">
      <w:pPr>
        <w:snapToGrid w:val="0"/>
        <w:spacing w:line="620" w:lineRule="exact"/>
        <w:ind w:firstLineChars="200" w:firstLine="607"/>
        <w:rPr>
          <w:rFonts w:eastAsia="仿宋_GB2312"/>
          <w:sz w:val="32"/>
          <w:szCs w:val="32"/>
        </w:rPr>
      </w:pPr>
      <w:r w:rsidRPr="005663B6">
        <w:rPr>
          <w:rFonts w:eastAsia="仿宋_GB2312"/>
          <w:sz w:val="32"/>
          <w:szCs w:val="32"/>
        </w:rPr>
        <w:t>1</w:t>
      </w:r>
      <w:r>
        <w:rPr>
          <w:rFonts w:eastAsia="仿宋_GB2312" w:cs="仿宋_GB2312" w:hint="eastAsia"/>
          <w:sz w:val="32"/>
          <w:szCs w:val="32"/>
        </w:rPr>
        <w:t>．</w:t>
      </w:r>
      <w:r w:rsidRPr="005663B6">
        <w:rPr>
          <w:rFonts w:eastAsia="仿宋_GB2312" w:cs="仿宋_GB2312" w:hint="eastAsia"/>
          <w:sz w:val="32"/>
          <w:szCs w:val="32"/>
        </w:rPr>
        <w:t>比赛内容：中等职业学校会计专业（财经商贸类，专业代码</w:t>
      </w:r>
      <w:r w:rsidRPr="005663B6">
        <w:rPr>
          <w:rFonts w:eastAsia="仿宋_GB2312"/>
          <w:sz w:val="32"/>
          <w:szCs w:val="32"/>
        </w:rPr>
        <w:t>120100</w:t>
      </w:r>
      <w:r w:rsidRPr="005663B6">
        <w:rPr>
          <w:rFonts w:eastAsia="仿宋_GB2312" w:cs="仿宋_GB2312" w:hint="eastAsia"/>
          <w:sz w:val="32"/>
          <w:szCs w:val="32"/>
        </w:rPr>
        <w:t>）《会计基本技能》课程中的“手工点钞”教学内容。</w:t>
      </w:r>
    </w:p>
    <w:p w:rsidR="00025649" w:rsidRPr="005663B6" w:rsidRDefault="00025649" w:rsidP="003D575C">
      <w:pPr>
        <w:snapToGrid w:val="0"/>
        <w:spacing w:line="620" w:lineRule="exact"/>
        <w:ind w:firstLineChars="200" w:firstLine="607"/>
        <w:rPr>
          <w:rFonts w:eastAsia="仿宋_GB2312"/>
          <w:sz w:val="32"/>
          <w:szCs w:val="32"/>
        </w:rPr>
      </w:pPr>
      <w:r w:rsidRPr="005663B6">
        <w:rPr>
          <w:rFonts w:eastAsia="仿宋_GB2312"/>
          <w:sz w:val="32"/>
          <w:szCs w:val="32"/>
        </w:rPr>
        <w:t>2</w:t>
      </w:r>
      <w:r>
        <w:rPr>
          <w:rFonts w:eastAsia="仿宋_GB2312" w:cs="仿宋_GB2312" w:hint="eastAsia"/>
          <w:sz w:val="32"/>
          <w:szCs w:val="32"/>
        </w:rPr>
        <w:t>．</w:t>
      </w:r>
      <w:r w:rsidRPr="005663B6">
        <w:rPr>
          <w:rFonts w:eastAsia="仿宋_GB2312" w:cs="仿宋_GB2312" w:hint="eastAsia"/>
          <w:sz w:val="32"/>
          <w:szCs w:val="32"/>
        </w:rPr>
        <w:t>实践操作：教师现场完成</w:t>
      </w:r>
      <w:r w:rsidRPr="005663B6">
        <w:rPr>
          <w:rFonts w:eastAsia="仿宋_GB2312"/>
          <w:sz w:val="32"/>
          <w:szCs w:val="32"/>
        </w:rPr>
        <w:t>12</w:t>
      </w:r>
      <w:r w:rsidRPr="005663B6">
        <w:rPr>
          <w:rFonts w:eastAsia="仿宋_GB2312" w:cs="仿宋_GB2312" w:hint="eastAsia"/>
          <w:sz w:val="32"/>
          <w:szCs w:val="32"/>
        </w:rPr>
        <w:t>捆练功券（</w:t>
      </w:r>
      <w:r w:rsidRPr="005663B6">
        <w:rPr>
          <w:rFonts w:eastAsia="仿宋_GB2312"/>
          <w:sz w:val="32"/>
          <w:szCs w:val="32"/>
        </w:rPr>
        <w:t>100</w:t>
      </w:r>
      <w:r w:rsidRPr="005663B6">
        <w:rPr>
          <w:rFonts w:eastAsia="仿宋_GB2312" w:cs="仿宋_GB2312" w:hint="eastAsia"/>
          <w:sz w:val="32"/>
          <w:szCs w:val="32"/>
        </w:rPr>
        <w:t>元面值纸币）的清点。</w:t>
      </w:r>
    </w:p>
    <w:p w:rsidR="00025649" w:rsidRPr="005663B6" w:rsidRDefault="00025649" w:rsidP="003D575C">
      <w:pPr>
        <w:snapToGrid w:val="0"/>
        <w:spacing w:line="620" w:lineRule="exact"/>
        <w:ind w:firstLineChars="200" w:firstLine="607"/>
        <w:rPr>
          <w:rFonts w:eastAsia="仿宋_GB2312"/>
          <w:sz w:val="32"/>
          <w:szCs w:val="32"/>
        </w:rPr>
      </w:pPr>
      <w:r w:rsidRPr="005663B6">
        <w:rPr>
          <w:rFonts w:eastAsia="仿宋_GB2312"/>
          <w:sz w:val="32"/>
          <w:szCs w:val="32"/>
        </w:rPr>
        <w:t>3</w:t>
      </w:r>
      <w:r>
        <w:rPr>
          <w:rFonts w:eastAsia="仿宋_GB2312" w:cs="仿宋_GB2312" w:hint="eastAsia"/>
          <w:sz w:val="32"/>
          <w:szCs w:val="32"/>
        </w:rPr>
        <w:t>．</w:t>
      </w:r>
      <w:r w:rsidRPr="005663B6">
        <w:rPr>
          <w:rFonts w:eastAsia="仿宋_GB2312" w:cs="仿宋_GB2312" w:hint="eastAsia"/>
          <w:sz w:val="32"/>
          <w:szCs w:val="32"/>
        </w:rPr>
        <w:t>现场提供的工具材料：捆扎条、海绵缸、甘油、点钞蜡</w:t>
      </w:r>
      <w:r w:rsidRPr="005663B6">
        <w:rPr>
          <w:rFonts w:eastAsia="仿宋_GB2312" w:cs="仿宋_GB2312" w:hint="eastAsia"/>
          <w:sz w:val="32"/>
          <w:szCs w:val="32"/>
        </w:rPr>
        <w:lastRenderedPageBreak/>
        <w:t>等（建议参赛教师自行携带）；若干捆练功券（</w:t>
      </w:r>
      <w:r w:rsidRPr="005663B6">
        <w:rPr>
          <w:rFonts w:eastAsia="仿宋_GB2312"/>
          <w:sz w:val="32"/>
          <w:szCs w:val="32"/>
        </w:rPr>
        <w:t>100</w:t>
      </w:r>
      <w:r w:rsidRPr="005663B6">
        <w:rPr>
          <w:rFonts w:eastAsia="仿宋_GB2312" w:cs="仿宋_GB2312" w:hint="eastAsia"/>
          <w:sz w:val="32"/>
          <w:szCs w:val="32"/>
        </w:rPr>
        <w:t>元面值纸币、</w:t>
      </w:r>
      <w:r w:rsidRPr="005663B6">
        <w:rPr>
          <w:rFonts w:eastAsia="仿宋_GB2312"/>
          <w:sz w:val="32"/>
          <w:szCs w:val="32"/>
        </w:rPr>
        <w:t>100</w:t>
      </w:r>
      <w:r w:rsidRPr="005663B6">
        <w:rPr>
          <w:rFonts w:eastAsia="仿宋_GB2312" w:cs="仿宋_GB2312" w:hint="eastAsia"/>
          <w:sz w:val="32"/>
          <w:szCs w:val="32"/>
        </w:rPr>
        <w:t>±</w:t>
      </w:r>
      <w:r w:rsidRPr="005663B6">
        <w:rPr>
          <w:rFonts w:eastAsia="仿宋_GB2312"/>
          <w:sz w:val="32"/>
          <w:szCs w:val="32"/>
        </w:rPr>
        <w:t>4</w:t>
      </w:r>
      <w:r w:rsidRPr="005663B6">
        <w:rPr>
          <w:rFonts w:eastAsia="仿宋_GB2312" w:cs="仿宋_GB2312" w:hint="eastAsia"/>
          <w:sz w:val="32"/>
          <w:szCs w:val="32"/>
        </w:rPr>
        <w:t>张以内）。</w:t>
      </w:r>
    </w:p>
    <w:p w:rsidR="00025649" w:rsidRPr="005663B6" w:rsidRDefault="00025649" w:rsidP="003D575C">
      <w:pPr>
        <w:snapToGrid w:val="0"/>
        <w:spacing w:line="620" w:lineRule="exact"/>
        <w:ind w:firstLineChars="200" w:firstLine="609"/>
        <w:rPr>
          <w:rFonts w:eastAsia="楷体_GB2312"/>
          <w:b/>
          <w:bCs/>
          <w:sz w:val="32"/>
          <w:szCs w:val="32"/>
        </w:rPr>
      </w:pPr>
      <w:r w:rsidRPr="005663B6">
        <w:rPr>
          <w:rFonts w:eastAsia="楷体_GB2312" w:cs="楷体_GB2312" w:hint="eastAsia"/>
          <w:b/>
          <w:bCs/>
          <w:sz w:val="32"/>
          <w:szCs w:val="32"/>
        </w:rPr>
        <w:t>（三）餐巾折花</w:t>
      </w:r>
    </w:p>
    <w:p w:rsidR="00025649" w:rsidRPr="005663B6" w:rsidRDefault="00025649" w:rsidP="003D575C">
      <w:pPr>
        <w:snapToGrid w:val="0"/>
        <w:spacing w:line="620" w:lineRule="exact"/>
        <w:ind w:firstLineChars="200" w:firstLine="607"/>
        <w:rPr>
          <w:rFonts w:eastAsia="仿宋_GB2312"/>
          <w:sz w:val="32"/>
          <w:szCs w:val="32"/>
        </w:rPr>
      </w:pPr>
      <w:r w:rsidRPr="005663B6">
        <w:rPr>
          <w:rFonts w:eastAsia="仿宋_GB2312"/>
          <w:sz w:val="32"/>
          <w:szCs w:val="32"/>
        </w:rPr>
        <w:t>1</w:t>
      </w:r>
      <w:r>
        <w:rPr>
          <w:rFonts w:eastAsia="仿宋_GB2312" w:cs="仿宋_GB2312" w:hint="eastAsia"/>
          <w:sz w:val="32"/>
          <w:szCs w:val="32"/>
        </w:rPr>
        <w:t>．</w:t>
      </w:r>
      <w:r w:rsidRPr="005663B6">
        <w:rPr>
          <w:rFonts w:eastAsia="仿宋_GB2312" w:cs="仿宋_GB2312" w:hint="eastAsia"/>
          <w:sz w:val="32"/>
          <w:szCs w:val="32"/>
        </w:rPr>
        <w:t>比赛内容：中等职业学校高星级饭店运营与管理专业（旅游服务类，专业代码</w:t>
      </w:r>
      <w:r w:rsidRPr="005663B6">
        <w:rPr>
          <w:rFonts w:eastAsia="仿宋_GB2312"/>
          <w:sz w:val="32"/>
          <w:szCs w:val="32"/>
        </w:rPr>
        <w:t>130100</w:t>
      </w:r>
      <w:r w:rsidRPr="005663B6">
        <w:rPr>
          <w:rFonts w:eastAsia="仿宋_GB2312" w:cs="仿宋_GB2312" w:hint="eastAsia"/>
          <w:sz w:val="32"/>
          <w:szCs w:val="32"/>
        </w:rPr>
        <w:t>）《餐饮服务与管理》课程中的“餐巾折花”教学内容。</w:t>
      </w:r>
    </w:p>
    <w:p w:rsidR="00025649" w:rsidRPr="005663B6" w:rsidRDefault="00025649" w:rsidP="003D575C">
      <w:pPr>
        <w:snapToGrid w:val="0"/>
        <w:spacing w:line="620" w:lineRule="exact"/>
        <w:ind w:firstLineChars="200" w:firstLine="607"/>
        <w:rPr>
          <w:rFonts w:eastAsia="仿宋_GB2312"/>
          <w:sz w:val="32"/>
          <w:szCs w:val="32"/>
        </w:rPr>
      </w:pPr>
      <w:r w:rsidRPr="005663B6">
        <w:rPr>
          <w:rFonts w:eastAsia="仿宋_GB2312"/>
          <w:sz w:val="32"/>
          <w:szCs w:val="32"/>
        </w:rPr>
        <w:t>2</w:t>
      </w:r>
      <w:r>
        <w:rPr>
          <w:rFonts w:eastAsia="仿宋_GB2312" w:cs="仿宋_GB2312" w:hint="eastAsia"/>
          <w:sz w:val="32"/>
          <w:szCs w:val="32"/>
        </w:rPr>
        <w:t>．</w:t>
      </w:r>
      <w:r w:rsidRPr="005663B6">
        <w:rPr>
          <w:rFonts w:eastAsia="仿宋_GB2312" w:cs="仿宋_GB2312" w:hint="eastAsia"/>
          <w:sz w:val="32"/>
          <w:szCs w:val="32"/>
        </w:rPr>
        <w:t>实践操作：教师现场完成自选主题</w:t>
      </w:r>
      <w:r w:rsidRPr="005663B6">
        <w:rPr>
          <w:rFonts w:eastAsia="仿宋_GB2312"/>
          <w:sz w:val="32"/>
          <w:szCs w:val="32"/>
        </w:rPr>
        <w:t>10</w:t>
      </w:r>
      <w:r w:rsidRPr="005663B6">
        <w:rPr>
          <w:rFonts w:eastAsia="仿宋_GB2312" w:cs="仿宋_GB2312" w:hint="eastAsia"/>
          <w:sz w:val="32"/>
          <w:szCs w:val="32"/>
        </w:rPr>
        <w:t>人餐桌的餐巾折花（盘花、杯花均可）。</w:t>
      </w:r>
    </w:p>
    <w:p w:rsidR="00025649" w:rsidRPr="005663B6" w:rsidRDefault="00025649" w:rsidP="003D575C">
      <w:pPr>
        <w:snapToGrid w:val="0"/>
        <w:spacing w:line="620" w:lineRule="exact"/>
        <w:ind w:firstLineChars="200" w:firstLine="607"/>
        <w:rPr>
          <w:rFonts w:eastAsia="仿宋_GB2312"/>
          <w:sz w:val="32"/>
          <w:szCs w:val="32"/>
        </w:rPr>
      </w:pPr>
      <w:r w:rsidRPr="005663B6">
        <w:rPr>
          <w:rFonts w:eastAsia="仿宋_GB2312"/>
          <w:sz w:val="32"/>
          <w:szCs w:val="32"/>
        </w:rPr>
        <w:t>3</w:t>
      </w:r>
      <w:r>
        <w:rPr>
          <w:rFonts w:eastAsia="仿宋_GB2312" w:cs="仿宋_GB2312" w:hint="eastAsia"/>
          <w:sz w:val="32"/>
          <w:szCs w:val="32"/>
        </w:rPr>
        <w:t>．</w:t>
      </w:r>
      <w:r w:rsidRPr="005663B6">
        <w:rPr>
          <w:rFonts w:eastAsia="仿宋_GB2312" w:cs="仿宋_GB2312" w:hint="eastAsia"/>
          <w:sz w:val="32"/>
          <w:szCs w:val="32"/>
        </w:rPr>
        <w:t>现场提供的器具设备：白色餐巾、托盘、垫盘、口杯、餐巾环等各</w:t>
      </w:r>
      <w:r w:rsidRPr="005663B6">
        <w:rPr>
          <w:rFonts w:eastAsia="仿宋_GB2312"/>
          <w:sz w:val="32"/>
          <w:szCs w:val="32"/>
        </w:rPr>
        <w:t>10</w:t>
      </w:r>
      <w:r w:rsidRPr="005663B6">
        <w:rPr>
          <w:rFonts w:eastAsia="仿宋_GB2312" w:cs="仿宋_GB2312" w:hint="eastAsia"/>
          <w:sz w:val="32"/>
          <w:szCs w:val="32"/>
        </w:rPr>
        <w:t>个（建议参赛教师自行携带所需物品）；圆餐桌一张、餐椅十张。</w:t>
      </w:r>
    </w:p>
    <w:p w:rsidR="00025649" w:rsidRPr="005663B6" w:rsidRDefault="00025649" w:rsidP="003D575C">
      <w:pPr>
        <w:snapToGrid w:val="0"/>
        <w:spacing w:line="620" w:lineRule="exact"/>
        <w:ind w:firstLineChars="200" w:firstLine="609"/>
        <w:rPr>
          <w:rFonts w:eastAsia="楷体_GB2312"/>
          <w:b/>
          <w:bCs/>
          <w:sz w:val="32"/>
          <w:szCs w:val="32"/>
        </w:rPr>
      </w:pPr>
      <w:r w:rsidRPr="005663B6">
        <w:rPr>
          <w:rFonts w:eastAsia="楷体_GB2312" w:cs="楷体_GB2312" w:hint="eastAsia"/>
          <w:b/>
          <w:bCs/>
          <w:sz w:val="32"/>
          <w:szCs w:val="32"/>
        </w:rPr>
        <w:t>（四）幼儿简笔画</w:t>
      </w:r>
    </w:p>
    <w:p w:rsidR="00025649" w:rsidRPr="005663B6" w:rsidRDefault="00025649" w:rsidP="003D575C">
      <w:pPr>
        <w:snapToGrid w:val="0"/>
        <w:spacing w:line="620" w:lineRule="exact"/>
        <w:ind w:firstLineChars="200" w:firstLine="607"/>
        <w:rPr>
          <w:rFonts w:eastAsia="仿宋_GB2312"/>
          <w:sz w:val="32"/>
          <w:szCs w:val="32"/>
        </w:rPr>
      </w:pPr>
      <w:r w:rsidRPr="005663B6">
        <w:rPr>
          <w:rFonts w:eastAsia="仿宋_GB2312"/>
          <w:sz w:val="32"/>
          <w:szCs w:val="32"/>
        </w:rPr>
        <w:t>1</w:t>
      </w:r>
      <w:r>
        <w:rPr>
          <w:rFonts w:eastAsia="仿宋_GB2312" w:cs="仿宋_GB2312" w:hint="eastAsia"/>
          <w:sz w:val="32"/>
          <w:szCs w:val="32"/>
        </w:rPr>
        <w:t>．</w:t>
      </w:r>
      <w:r w:rsidRPr="005663B6">
        <w:rPr>
          <w:rFonts w:eastAsia="仿宋_GB2312" w:cs="仿宋_GB2312" w:hint="eastAsia"/>
          <w:sz w:val="32"/>
          <w:szCs w:val="32"/>
        </w:rPr>
        <w:t>比赛内容：中等职业学校学前教育专业（教育类，专业代码</w:t>
      </w:r>
      <w:r w:rsidRPr="005663B6">
        <w:rPr>
          <w:rFonts w:eastAsia="仿宋_GB2312"/>
          <w:sz w:val="32"/>
          <w:szCs w:val="32"/>
        </w:rPr>
        <w:t>160100</w:t>
      </w:r>
      <w:r w:rsidRPr="005663B6">
        <w:rPr>
          <w:rFonts w:eastAsia="仿宋_GB2312" w:cs="仿宋_GB2312" w:hint="eastAsia"/>
          <w:sz w:val="32"/>
          <w:szCs w:val="32"/>
        </w:rPr>
        <w:t>）《绘画》课程中的“幼儿简笔画”教学内容。</w:t>
      </w:r>
    </w:p>
    <w:p w:rsidR="00025649" w:rsidRPr="005663B6" w:rsidRDefault="00025649" w:rsidP="003D575C">
      <w:pPr>
        <w:snapToGrid w:val="0"/>
        <w:spacing w:line="620" w:lineRule="exact"/>
        <w:ind w:firstLineChars="200" w:firstLine="607"/>
        <w:rPr>
          <w:rFonts w:eastAsia="仿宋_GB2312"/>
          <w:sz w:val="32"/>
          <w:szCs w:val="32"/>
        </w:rPr>
      </w:pPr>
      <w:r w:rsidRPr="005663B6">
        <w:rPr>
          <w:rFonts w:eastAsia="仿宋_GB2312"/>
          <w:sz w:val="32"/>
          <w:szCs w:val="32"/>
        </w:rPr>
        <w:t>2</w:t>
      </w:r>
      <w:r>
        <w:rPr>
          <w:rFonts w:eastAsia="仿宋_GB2312" w:cs="仿宋_GB2312" w:hint="eastAsia"/>
          <w:sz w:val="32"/>
          <w:szCs w:val="32"/>
        </w:rPr>
        <w:t>．</w:t>
      </w:r>
      <w:r w:rsidRPr="005663B6">
        <w:rPr>
          <w:rFonts w:eastAsia="仿宋_GB2312" w:cs="仿宋_GB2312" w:hint="eastAsia"/>
          <w:sz w:val="32"/>
          <w:szCs w:val="32"/>
        </w:rPr>
        <w:t>实践操作：教师现场完成闹钟、台灯的器物简笔画（符合物象基本形的拟人化）。</w:t>
      </w:r>
    </w:p>
    <w:p w:rsidR="00025649" w:rsidRPr="005663B6" w:rsidRDefault="00025649" w:rsidP="003D575C">
      <w:pPr>
        <w:snapToGrid w:val="0"/>
        <w:spacing w:line="620" w:lineRule="exact"/>
        <w:ind w:firstLineChars="200" w:firstLine="607"/>
        <w:rPr>
          <w:rFonts w:eastAsia="仿宋_GB2312"/>
          <w:sz w:val="32"/>
          <w:szCs w:val="32"/>
        </w:rPr>
      </w:pPr>
      <w:r w:rsidRPr="005663B6">
        <w:rPr>
          <w:rFonts w:eastAsia="仿宋_GB2312"/>
          <w:sz w:val="32"/>
          <w:szCs w:val="32"/>
        </w:rPr>
        <w:t>3</w:t>
      </w:r>
      <w:r>
        <w:rPr>
          <w:rFonts w:eastAsia="仿宋_GB2312" w:cs="仿宋_GB2312" w:hint="eastAsia"/>
          <w:sz w:val="32"/>
          <w:szCs w:val="32"/>
        </w:rPr>
        <w:t>．</w:t>
      </w:r>
      <w:r w:rsidRPr="005663B6">
        <w:rPr>
          <w:rFonts w:eastAsia="仿宋_GB2312" w:cs="仿宋_GB2312" w:hint="eastAsia"/>
          <w:sz w:val="32"/>
          <w:szCs w:val="32"/>
        </w:rPr>
        <w:t>现场提供的工具设备：</w:t>
      </w:r>
      <w:r w:rsidRPr="005663B6">
        <w:rPr>
          <w:rFonts w:eastAsia="仿宋_GB2312"/>
          <w:sz w:val="32"/>
          <w:szCs w:val="32"/>
        </w:rPr>
        <w:t>A3</w:t>
      </w:r>
      <w:r w:rsidRPr="005663B6">
        <w:rPr>
          <w:rFonts w:eastAsia="仿宋_GB2312" w:cs="仿宋_GB2312" w:hint="eastAsia"/>
          <w:sz w:val="32"/>
          <w:szCs w:val="32"/>
        </w:rPr>
        <w:t>素描纸、铅笔、橡皮、勾线笔、油画棒等（建议参赛教师自行携带）；画架画板、闹钟、台灯实物。</w:t>
      </w:r>
    </w:p>
    <w:p w:rsidR="00025649" w:rsidRPr="005663B6" w:rsidRDefault="00025649" w:rsidP="003D575C">
      <w:pPr>
        <w:snapToGrid w:val="0"/>
        <w:spacing w:line="620" w:lineRule="exact"/>
        <w:ind w:firstLineChars="200" w:firstLine="607"/>
        <w:rPr>
          <w:rFonts w:eastAsia="黑体"/>
          <w:sz w:val="32"/>
          <w:szCs w:val="32"/>
        </w:rPr>
      </w:pPr>
      <w:r w:rsidRPr="005663B6">
        <w:rPr>
          <w:rFonts w:eastAsia="黑体" w:cs="黑体" w:hint="eastAsia"/>
          <w:sz w:val="32"/>
          <w:szCs w:val="32"/>
        </w:rPr>
        <w:t>二、高职组</w:t>
      </w:r>
    </w:p>
    <w:p w:rsidR="00025649" w:rsidRPr="005663B6" w:rsidRDefault="00025649" w:rsidP="003D575C">
      <w:pPr>
        <w:snapToGrid w:val="0"/>
        <w:spacing w:line="620" w:lineRule="exact"/>
        <w:ind w:firstLineChars="200" w:firstLine="609"/>
        <w:rPr>
          <w:rFonts w:eastAsia="楷体_GB2312"/>
          <w:b/>
          <w:bCs/>
          <w:sz w:val="32"/>
          <w:szCs w:val="32"/>
        </w:rPr>
      </w:pPr>
      <w:r w:rsidRPr="005663B6">
        <w:rPr>
          <w:rFonts w:eastAsia="楷体_GB2312" w:cs="楷体_GB2312" w:hint="eastAsia"/>
          <w:b/>
          <w:bCs/>
          <w:sz w:val="32"/>
          <w:szCs w:val="32"/>
        </w:rPr>
        <w:t>（一）嫁接技术</w:t>
      </w:r>
    </w:p>
    <w:p w:rsidR="00025649" w:rsidRPr="005663B6" w:rsidRDefault="00025649" w:rsidP="003D575C">
      <w:pPr>
        <w:snapToGrid w:val="0"/>
        <w:spacing w:line="620" w:lineRule="exact"/>
        <w:ind w:firstLineChars="200" w:firstLine="607"/>
        <w:rPr>
          <w:rFonts w:eastAsia="仿宋_GB2312"/>
          <w:sz w:val="32"/>
          <w:szCs w:val="32"/>
        </w:rPr>
      </w:pPr>
      <w:r w:rsidRPr="005663B6">
        <w:rPr>
          <w:rFonts w:eastAsia="仿宋_GB2312"/>
          <w:sz w:val="32"/>
          <w:szCs w:val="32"/>
        </w:rPr>
        <w:t>1</w:t>
      </w:r>
      <w:r>
        <w:rPr>
          <w:rFonts w:eastAsia="仿宋_GB2312" w:cs="仿宋_GB2312" w:hint="eastAsia"/>
          <w:sz w:val="32"/>
          <w:szCs w:val="32"/>
        </w:rPr>
        <w:t>．</w:t>
      </w:r>
      <w:r w:rsidRPr="005663B6">
        <w:rPr>
          <w:rFonts w:eastAsia="仿宋_GB2312" w:cs="仿宋_GB2312" w:hint="eastAsia"/>
          <w:sz w:val="32"/>
          <w:szCs w:val="32"/>
        </w:rPr>
        <w:t>比赛内容：高等职业学校农林牧渔大类相关专业《果树</w:t>
      </w:r>
      <w:r w:rsidRPr="005663B6">
        <w:rPr>
          <w:rFonts w:eastAsia="仿宋_GB2312" w:cs="仿宋_GB2312" w:hint="eastAsia"/>
          <w:sz w:val="32"/>
          <w:szCs w:val="32"/>
        </w:rPr>
        <w:lastRenderedPageBreak/>
        <w:t>生产技术》课程中的“嫁接技术”教学内容。</w:t>
      </w:r>
    </w:p>
    <w:p w:rsidR="00025649" w:rsidRPr="005663B6" w:rsidRDefault="00025649" w:rsidP="003D575C">
      <w:pPr>
        <w:snapToGrid w:val="0"/>
        <w:spacing w:line="620" w:lineRule="exact"/>
        <w:ind w:firstLineChars="200" w:firstLine="607"/>
        <w:rPr>
          <w:rFonts w:eastAsia="仿宋_GB2312"/>
          <w:sz w:val="32"/>
          <w:szCs w:val="32"/>
        </w:rPr>
      </w:pPr>
      <w:r w:rsidRPr="005663B6">
        <w:rPr>
          <w:rFonts w:eastAsia="仿宋_GB2312"/>
          <w:sz w:val="32"/>
          <w:szCs w:val="32"/>
        </w:rPr>
        <w:t>2</w:t>
      </w:r>
      <w:r>
        <w:rPr>
          <w:rFonts w:eastAsia="仿宋_GB2312" w:cs="仿宋_GB2312" w:hint="eastAsia"/>
          <w:sz w:val="32"/>
          <w:szCs w:val="32"/>
        </w:rPr>
        <w:t>．</w:t>
      </w:r>
      <w:r w:rsidRPr="005663B6">
        <w:rPr>
          <w:rFonts w:eastAsia="仿宋_GB2312" w:cs="仿宋_GB2312" w:hint="eastAsia"/>
          <w:sz w:val="32"/>
          <w:szCs w:val="32"/>
        </w:rPr>
        <w:t>实践操作：教师自选一种方法，现场完成嫁接操作。</w:t>
      </w:r>
    </w:p>
    <w:p w:rsidR="00025649" w:rsidRPr="005663B6" w:rsidRDefault="00025649" w:rsidP="003D575C">
      <w:pPr>
        <w:snapToGrid w:val="0"/>
        <w:spacing w:line="620" w:lineRule="exact"/>
        <w:ind w:firstLineChars="200" w:firstLine="607"/>
        <w:rPr>
          <w:rFonts w:eastAsia="仿宋_GB2312"/>
          <w:sz w:val="32"/>
          <w:szCs w:val="32"/>
        </w:rPr>
      </w:pPr>
      <w:r w:rsidRPr="005663B6">
        <w:rPr>
          <w:rFonts w:eastAsia="仿宋_GB2312"/>
          <w:sz w:val="32"/>
          <w:szCs w:val="32"/>
        </w:rPr>
        <w:t>3</w:t>
      </w:r>
      <w:r>
        <w:rPr>
          <w:rFonts w:eastAsia="仿宋_GB2312" w:cs="仿宋_GB2312" w:hint="eastAsia"/>
          <w:sz w:val="32"/>
          <w:szCs w:val="32"/>
        </w:rPr>
        <w:t>．</w:t>
      </w:r>
      <w:r w:rsidRPr="005663B6">
        <w:rPr>
          <w:rFonts w:eastAsia="仿宋_GB2312" w:cs="仿宋_GB2312" w:hint="eastAsia"/>
          <w:sz w:val="32"/>
          <w:szCs w:val="32"/>
        </w:rPr>
        <w:t>现场提供的工具材料：手锯、剪枝剪刀、塑料绑扎带、塑料薄膜、切接刀、劈接刀、芽接刀、大小砧木、接穗枝条等（建议参赛教师自行携带所需物品）。</w:t>
      </w:r>
    </w:p>
    <w:p w:rsidR="00025649" w:rsidRPr="005663B6" w:rsidRDefault="00025649" w:rsidP="003D575C">
      <w:pPr>
        <w:snapToGrid w:val="0"/>
        <w:spacing w:line="620" w:lineRule="exact"/>
        <w:ind w:firstLineChars="200" w:firstLine="609"/>
        <w:rPr>
          <w:rFonts w:eastAsia="楷体_GB2312"/>
          <w:b/>
          <w:bCs/>
          <w:sz w:val="32"/>
          <w:szCs w:val="32"/>
        </w:rPr>
      </w:pPr>
      <w:r w:rsidRPr="005663B6">
        <w:rPr>
          <w:rFonts w:eastAsia="楷体_GB2312" w:cs="楷体_GB2312" w:hint="eastAsia"/>
          <w:b/>
          <w:bCs/>
          <w:sz w:val="32"/>
          <w:szCs w:val="32"/>
        </w:rPr>
        <w:t>（二）零件尺寸测量</w:t>
      </w:r>
    </w:p>
    <w:p w:rsidR="00025649" w:rsidRPr="005663B6" w:rsidRDefault="00025649" w:rsidP="003D575C">
      <w:pPr>
        <w:snapToGrid w:val="0"/>
        <w:spacing w:line="620" w:lineRule="exact"/>
        <w:ind w:firstLineChars="200" w:firstLine="607"/>
        <w:rPr>
          <w:rFonts w:eastAsia="仿宋_GB2312"/>
          <w:sz w:val="32"/>
          <w:szCs w:val="32"/>
        </w:rPr>
      </w:pPr>
      <w:r w:rsidRPr="005663B6">
        <w:rPr>
          <w:rFonts w:eastAsia="仿宋_GB2312"/>
          <w:sz w:val="32"/>
          <w:szCs w:val="32"/>
        </w:rPr>
        <w:t>1</w:t>
      </w:r>
      <w:r>
        <w:rPr>
          <w:rFonts w:eastAsia="仿宋_GB2312" w:cs="仿宋_GB2312" w:hint="eastAsia"/>
          <w:sz w:val="32"/>
          <w:szCs w:val="32"/>
        </w:rPr>
        <w:t>．</w:t>
      </w:r>
      <w:r w:rsidRPr="005663B6">
        <w:rPr>
          <w:rFonts w:eastAsia="仿宋_GB2312" w:cs="仿宋_GB2312" w:hint="eastAsia"/>
          <w:sz w:val="32"/>
          <w:szCs w:val="32"/>
        </w:rPr>
        <w:t>比赛内容：高等职业学校装备制造大类相关专业《公差配合与测量技术》课程中的“零件尺寸测量”教学内容。</w:t>
      </w:r>
    </w:p>
    <w:p w:rsidR="00025649" w:rsidRPr="005663B6" w:rsidRDefault="00025649" w:rsidP="003D575C">
      <w:pPr>
        <w:snapToGrid w:val="0"/>
        <w:spacing w:line="620" w:lineRule="exact"/>
        <w:ind w:firstLineChars="200" w:firstLine="607"/>
        <w:rPr>
          <w:rFonts w:eastAsia="仿宋_GB2312"/>
          <w:sz w:val="32"/>
          <w:szCs w:val="32"/>
        </w:rPr>
      </w:pPr>
      <w:r w:rsidRPr="005663B6">
        <w:rPr>
          <w:rFonts w:eastAsia="仿宋_GB2312"/>
          <w:sz w:val="32"/>
          <w:szCs w:val="32"/>
        </w:rPr>
        <w:t>2</w:t>
      </w:r>
      <w:r>
        <w:rPr>
          <w:rFonts w:eastAsia="仿宋_GB2312" w:cs="仿宋_GB2312" w:hint="eastAsia"/>
          <w:sz w:val="32"/>
          <w:szCs w:val="32"/>
        </w:rPr>
        <w:t>．</w:t>
      </w:r>
      <w:r w:rsidRPr="005663B6">
        <w:rPr>
          <w:rFonts w:eastAsia="仿宋_GB2312" w:cs="仿宋_GB2312" w:hint="eastAsia"/>
          <w:sz w:val="32"/>
          <w:szCs w:val="32"/>
        </w:rPr>
        <w:t>实践操作：教师现场完成某一常见传动轴的轴长、轴径的测量。</w:t>
      </w:r>
    </w:p>
    <w:p w:rsidR="00025649" w:rsidRPr="005663B6" w:rsidRDefault="00025649" w:rsidP="003D575C">
      <w:pPr>
        <w:snapToGrid w:val="0"/>
        <w:spacing w:line="620" w:lineRule="exact"/>
        <w:ind w:firstLineChars="200" w:firstLine="607"/>
        <w:rPr>
          <w:rFonts w:eastAsia="仿宋_GB2312"/>
          <w:sz w:val="32"/>
          <w:szCs w:val="32"/>
        </w:rPr>
      </w:pPr>
      <w:r w:rsidRPr="005663B6">
        <w:rPr>
          <w:rFonts w:eastAsia="仿宋_GB2312"/>
          <w:sz w:val="32"/>
          <w:szCs w:val="32"/>
        </w:rPr>
        <w:t>3</w:t>
      </w:r>
      <w:r>
        <w:rPr>
          <w:rFonts w:eastAsia="仿宋_GB2312" w:cs="仿宋_GB2312" w:hint="eastAsia"/>
          <w:sz w:val="32"/>
          <w:szCs w:val="32"/>
        </w:rPr>
        <w:t>．</w:t>
      </w:r>
      <w:r w:rsidRPr="005663B6">
        <w:rPr>
          <w:rFonts w:eastAsia="仿宋_GB2312" w:cs="仿宋_GB2312" w:hint="eastAsia"/>
          <w:sz w:val="32"/>
          <w:szCs w:val="32"/>
        </w:rPr>
        <w:t>现场提供的工具设备：游标卡尺、千分尺等（建议参赛教师自行携带所需物品），操作台、检测轴样品及图纸。</w:t>
      </w:r>
    </w:p>
    <w:p w:rsidR="00025649" w:rsidRPr="005663B6" w:rsidRDefault="00025649" w:rsidP="003D575C">
      <w:pPr>
        <w:snapToGrid w:val="0"/>
        <w:spacing w:line="620" w:lineRule="exact"/>
        <w:ind w:firstLineChars="200" w:firstLine="609"/>
        <w:rPr>
          <w:rFonts w:eastAsia="楷体_GB2312"/>
          <w:b/>
          <w:bCs/>
          <w:sz w:val="32"/>
          <w:szCs w:val="32"/>
        </w:rPr>
      </w:pPr>
      <w:r w:rsidRPr="005663B6">
        <w:rPr>
          <w:rFonts w:eastAsia="楷体_GB2312" w:cs="楷体_GB2312" w:hint="eastAsia"/>
          <w:b/>
          <w:bCs/>
          <w:sz w:val="32"/>
          <w:szCs w:val="32"/>
        </w:rPr>
        <w:t>（三）双绞线及其制作</w:t>
      </w:r>
    </w:p>
    <w:p w:rsidR="00025649" w:rsidRPr="005663B6" w:rsidRDefault="00025649" w:rsidP="003D575C">
      <w:pPr>
        <w:snapToGrid w:val="0"/>
        <w:spacing w:line="620" w:lineRule="exact"/>
        <w:ind w:firstLineChars="200" w:firstLine="607"/>
        <w:rPr>
          <w:rFonts w:eastAsia="仿宋_GB2312"/>
          <w:sz w:val="32"/>
          <w:szCs w:val="32"/>
        </w:rPr>
      </w:pPr>
      <w:r w:rsidRPr="005663B6">
        <w:rPr>
          <w:rFonts w:eastAsia="仿宋_GB2312"/>
          <w:sz w:val="32"/>
          <w:szCs w:val="32"/>
        </w:rPr>
        <w:t>1</w:t>
      </w:r>
      <w:r>
        <w:rPr>
          <w:rFonts w:eastAsia="仿宋_GB2312" w:cs="仿宋_GB2312" w:hint="eastAsia"/>
          <w:sz w:val="32"/>
          <w:szCs w:val="32"/>
        </w:rPr>
        <w:t>．</w:t>
      </w:r>
      <w:r w:rsidRPr="005663B6">
        <w:rPr>
          <w:rFonts w:eastAsia="仿宋_GB2312" w:cs="仿宋_GB2312" w:hint="eastAsia"/>
          <w:sz w:val="32"/>
          <w:szCs w:val="32"/>
        </w:rPr>
        <w:t>比赛内容：高等职业学校电子信息大类相关专业《综合布线技术》课程中的“双绞线及其制作”教学内容。</w:t>
      </w:r>
    </w:p>
    <w:p w:rsidR="00025649" w:rsidRPr="005663B6" w:rsidRDefault="00025649" w:rsidP="003D575C">
      <w:pPr>
        <w:snapToGrid w:val="0"/>
        <w:spacing w:line="620" w:lineRule="exact"/>
        <w:ind w:firstLineChars="200" w:firstLine="607"/>
        <w:rPr>
          <w:rFonts w:eastAsia="仿宋_GB2312"/>
          <w:sz w:val="32"/>
          <w:szCs w:val="32"/>
        </w:rPr>
      </w:pPr>
      <w:r w:rsidRPr="005663B6">
        <w:rPr>
          <w:rFonts w:eastAsia="仿宋_GB2312"/>
          <w:sz w:val="32"/>
          <w:szCs w:val="32"/>
        </w:rPr>
        <w:t>2</w:t>
      </w:r>
      <w:r>
        <w:rPr>
          <w:rFonts w:eastAsia="仿宋_GB2312" w:cs="仿宋_GB2312" w:hint="eastAsia"/>
          <w:sz w:val="32"/>
          <w:szCs w:val="32"/>
        </w:rPr>
        <w:t>．</w:t>
      </w:r>
      <w:r w:rsidRPr="005663B6">
        <w:rPr>
          <w:rFonts w:eastAsia="仿宋_GB2312" w:cs="仿宋_GB2312" w:hint="eastAsia"/>
          <w:sz w:val="32"/>
          <w:szCs w:val="32"/>
        </w:rPr>
        <w:t>实践操作：教师现场完成</w:t>
      </w:r>
      <w:r w:rsidRPr="005663B6">
        <w:rPr>
          <w:rFonts w:eastAsia="仿宋_GB2312"/>
          <w:sz w:val="32"/>
          <w:szCs w:val="32"/>
        </w:rPr>
        <w:t>2</w:t>
      </w:r>
      <w:r w:rsidRPr="005663B6">
        <w:rPr>
          <w:rFonts w:eastAsia="仿宋_GB2312" w:cs="仿宋_GB2312" w:hint="eastAsia"/>
          <w:sz w:val="32"/>
          <w:szCs w:val="32"/>
        </w:rPr>
        <w:t>根长度为</w:t>
      </w:r>
      <w:r w:rsidRPr="005663B6">
        <w:rPr>
          <w:rFonts w:eastAsia="仿宋_GB2312"/>
          <w:sz w:val="32"/>
          <w:szCs w:val="32"/>
        </w:rPr>
        <w:t>0.5</w:t>
      </w:r>
      <w:r w:rsidRPr="005663B6">
        <w:rPr>
          <w:rFonts w:eastAsia="仿宋_GB2312" w:cs="仿宋_GB2312" w:hint="eastAsia"/>
          <w:sz w:val="32"/>
          <w:szCs w:val="32"/>
        </w:rPr>
        <w:t>米的网络跳线（分别为直通线、交叉线）的制作并检测。</w:t>
      </w:r>
    </w:p>
    <w:p w:rsidR="00025649" w:rsidRPr="005663B6" w:rsidRDefault="00025649" w:rsidP="003D575C">
      <w:pPr>
        <w:snapToGrid w:val="0"/>
        <w:spacing w:line="620" w:lineRule="exact"/>
        <w:ind w:firstLineChars="200" w:firstLine="607"/>
        <w:rPr>
          <w:rFonts w:eastAsia="仿宋_GB2312"/>
          <w:sz w:val="32"/>
          <w:szCs w:val="32"/>
        </w:rPr>
      </w:pPr>
      <w:r w:rsidRPr="005663B6">
        <w:rPr>
          <w:rFonts w:eastAsia="仿宋_GB2312"/>
          <w:sz w:val="32"/>
          <w:szCs w:val="32"/>
        </w:rPr>
        <w:t>3</w:t>
      </w:r>
      <w:r>
        <w:rPr>
          <w:rFonts w:eastAsia="仿宋_GB2312" w:cs="仿宋_GB2312" w:hint="eastAsia"/>
          <w:sz w:val="32"/>
          <w:szCs w:val="32"/>
        </w:rPr>
        <w:t>．</w:t>
      </w:r>
      <w:r w:rsidRPr="005663B6">
        <w:rPr>
          <w:rFonts w:eastAsia="仿宋_GB2312" w:cs="仿宋_GB2312" w:hint="eastAsia"/>
          <w:sz w:val="32"/>
          <w:szCs w:val="32"/>
        </w:rPr>
        <w:t>现场提供的工具材料：钢卷尺、斜口钳、网线剥线器、压线钳、网线测试仪、超五类非屏蔽双绞线、超五类非屏蔽</w:t>
      </w:r>
      <w:r w:rsidRPr="005663B6">
        <w:rPr>
          <w:rFonts w:eastAsia="仿宋_GB2312"/>
          <w:sz w:val="32"/>
          <w:szCs w:val="32"/>
        </w:rPr>
        <w:t>RJ45</w:t>
      </w:r>
      <w:r w:rsidRPr="005663B6">
        <w:rPr>
          <w:rFonts w:eastAsia="仿宋_GB2312" w:cs="仿宋_GB2312" w:hint="eastAsia"/>
          <w:sz w:val="32"/>
          <w:szCs w:val="32"/>
        </w:rPr>
        <w:t>水晶头等（建议参赛教师自行携带所需物品）。</w:t>
      </w:r>
    </w:p>
    <w:p w:rsidR="00025649" w:rsidRPr="005663B6" w:rsidRDefault="00025649" w:rsidP="003D575C">
      <w:pPr>
        <w:snapToGrid w:val="0"/>
        <w:spacing w:line="620" w:lineRule="exact"/>
        <w:ind w:firstLineChars="200" w:firstLine="609"/>
        <w:rPr>
          <w:rFonts w:eastAsia="楷体_GB2312"/>
          <w:b/>
          <w:bCs/>
          <w:sz w:val="32"/>
          <w:szCs w:val="32"/>
        </w:rPr>
      </w:pPr>
      <w:r w:rsidRPr="005663B6">
        <w:rPr>
          <w:rFonts w:eastAsia="楷体_GB2312" w:cs="楷体_GB2312" w:hint="eastAsia"/>
          <w:b/>
          <w:bCs/>
          <w:sz w:val="32"/>
          <w:szCs w:val="32"/>
        </w:rPr>
        <w:t>（四）食品雕刻</w:t>
      </w:r>
    </w:p>
    <w:p w:rsidR="00025649" w:rsidRPr="005663B6" w:rsidRDefault="00025649" w:rsidP="003D575C">
      <w:pPr>
        <w:snapToGrid w:val="0"/>
        <w:spacing w:line="620" w:lineRule="exact"/>
        <w:ind w:firstLineChars="200" w:firstLine="607"/>
        <w:rPr>
          <w:rFonts w:eastAsia="仿宋_GB2312"/>
          <w:sz w:val="32"/>
          <w:szCs w:val="32"/>
        </w:rPr>
      </w:pPr>
      <w:r w:rsidRPr="005663B6">
        <w:rPr>
          <w:rFonts w:eastAsia="仿宋_GB2312"/>
          <w:sz w:val="32"/>
          <w:szCs w:val="32"/>
        </w:rPr>
        <w:t>1</w:t>
      </w:r>
      <w:r>
        <w:rPr>
          <w:rFonts w:eastAsia="仿宋_GB2312" w:cs="仿宋_GB2312" w:hint="eastAsia"/>
          <w:sz w:val="32"/>
          <w:szCs w:val="32"/>
        </w:rPr>
        <w:t>．</w:t>
      </w:r>
      <w:r w:rsidRPr="005663B6">
        <w:rPr>
          <w:rFonts w:eastAsia="仿宋_GB2312" w:cs="仿宋_GB2312" w:hint="eastAsia"/>
          <w:sz w:val="32"/>
          <w:szCs w:val="32"/>
        </w:rPr>
        <w:t>比赛内容：高等职业学校旅游大类相关专业《中式烹调</w:t>
      </w:r>
      <w:r w:rsidRPr="005663B6">
        <w:rPr>
          <w:rFonts w:eastAsia="仿宋_GB2312" w:cs="仿宋_GB2312" w:hint="eastAsia"/>
          <w:sz w:val="32"/>
          <w:szCs w:val="32"/>
        </w:rPr>
        <w:lastRenderedPageBreak/>
        <w:t>工艺》课程中的“食品雕刻”教学内容。</w:t>
      </w:r>
    </w:p>
    <w:p w:rsidR="00025649" w:rsidRPr="005663B6" w:rsidRDefault="00025649" w:rsidP="003D575C">
      <w:pPr>
        <w:snapToGrid w:val="0"/>
        <w:spacing w:line="620" w:lineRule="exact"/>
        <w:ind w:firstLineChars="200" w:firstLine="607"/>
        <w:rPr>
          <w:rFonts w:eastAsia="仿宋_GB2312"/>
          <w:sz w:val="32"/>
          <w:szCs w:val="32"/>
        </w:rPr>
      </w:pPr>
      <w:r w:rsidRPr="005663B6">
        <w:rPr>
          <w:rFonts w:eastAsia="仿宋_GB2312"/>
          <w:sz w:val="32"/>
          <w:szCs w:val="32"/>
        </w:rPr>
        <w:t>2</w:t>
      </w:r>
      <w:r>
        <w:rPr>
          <w:rFonts w:eastAsia="仿宋_GB2312" w:cs="仿宋_GB2312" w:hint="eastAsia"/>
          <w:sz w:val="32"/>
          <w:szCs w:val="32"/>
        </w:rPr>
        <w:t>．</w:t>
      </w:r>
      <w:r w:rsidRPr="005663B6">
        <w:rPr>
          <w:rFonts w:eastAsia="仿宋_GB2312" w:cs="仿宋_GB2312" w:hint="eastAsia"/>
          <w:sz w:val="32"/>
          <w:szCs w:val="32"/>
        </w:rPr>
        <w:t>实践操作：教师现场完成一件自选主题的食品雕刻作品。</w:t>
      </w:r>
    </w:p>
    <w:p w:rsidR="00025649" w:rsidRPr="005663B6" w:rsidRDefault="00025649" w:rsidP="000649AF">
      <w:pPr>
        <w:snapToGrid w:val="0"/>
        <w:spacing w:line="620" w:lineRule="exact"/>
        <w:ind w:firstLineChars="200" w:firstLine="607"/>
        <w:rPr>
          <w:rFonts w:eastAsia="仿宋_GB2312"/>
          <w:color w:val="000000"/>
          <w:sz w:val="32"/>
          <w:szCs w:val="32"/>
        </w:rPr>
      </w:pPr>
      <w:r w:rsidRPr="005663B6">
        <w:rPr>
          <w:rFonts w:eastAsia="仿宋_GB2312"/>
          <w:sz w:val="32"/>
          <w:szCs w:val="32"/>
        </w:rPr>
        <w:t>3</w:t>
      </w:r>
      <w:r>
        <w:rPr>
          <w:rFonts w:eastAsia="仿宋_GB2312" w:cs="仿宋_GB2312" w:hint="eastAsia"/>
          <w:sz w:val="32"/>
          <w:szCs w:val="32"/>
        </w:rPr>
        <w:t>．</w:t>
      </w:r>
      <w:r w:rsidRPr="005663B6">
        <w:rPr>
          <w:rFonts w:eastAsia="仿宋_GB2312" w:cs="仿宋_GB2312" w:hint="eastAsia"/>
          <w:sz w:val="32"/>
          <w:szCs w:val="32"/>
        </w:rPr>
        <w:t>现场提供的工具材料：专用平口刀、尖口刀、模具刀、镊子、剪子、平盘、萝卜、瓜薯等（建议参赛教师自行携带所需物品）。</w:t>
      </w:r>
    </w:p>
    <w:sectPr w:rsidR="00025649" w:rsidRPr="005663B6" w:rsidSect="005B32BB">
      <w:footerReference w:type="default" r:id="rId7"/>
      <w:pgSz w:w="11906" w:h="16838" w:code="9"/>
      <w:pgMar w:top="1361" w:right="1797" w:bottom="1588" w:left="1797" w:header="851" w:footer="1418" w:gutter="0"/>
      <w:cols w:space="425"/>
      <w:titlePg/>
      <w:docGrid w:type="linesAndChars" w:linePitch="631" w:charSpace="-34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6533" w:rsidRDefault="00346533" w:rsidP="00F54D38">
      <w:r>
        <w:separator/>
      </w:r>
    </w:p>
  </w:endnote>
  <w:endnote w:type="continuationSeparator" w:id="0">
    <w:p w:rsidR="00346533" w:rsidRDefault="00346533" w:rsidP="00F54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仿宋_GB2312">
    <w:altName w:val="仿宋"/>
    <w:panose1 w:val="00000000000000000000"/>
    <w:charset w:val="86"/>
    <w:family w:val="moder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5649" w:rsidRPr="005B32BB" w:rsidRDefault="00025649" w:rsidP="005B32BB">
    <w:pPr>
      <w:pStyle w:val="a7"/>
      <w:framePr w:w="1156" w:wrap="auto" w:vAnchor="text" w:hAnchor="margin" w:xAlign="outside" w:y="8"/>
      <w:rPr>
        <w:rStyle w:val="a8"/>
        <w:rFonts w:ascii="宋体" w:cs="宋体"/>
        <w:sz w:val="28"/>
        <w:szCs w:val="28"/>
      </w:rPr>
    </w:pPr>
    <w:r w:rsidRPr="005B32BB">
      <w:rPr>
        <w:rStyle w:val="a8"/>
        <w:rFonts w:ascii="宋体" w:hAnsi="宋体" w:cs="宋体"/>
        <w:sz w:val="28"/>
        <w:szCs w:val="28"/>
      </w:rPr>
      <w:t>—</w:t>
    </w:r>
    <w:r w:rsidRPr="005B32BB">
      <w:rPr>
        <w:rStyle w:val="a8"/>
        <w:rFonts w:ascii="宋体" w:hAnsi="宋体" w:cs="宋体"/>
        <w:sz w:val="28"/>
        <w:szCs w:val="28"/>
      </w:rPr>
      <w:fldChar w:fldCharType="begin"/>
    </w:r>
    <w:r w:rsidRPr="005B32BB">
      <w:rPr>
        <w:rStyle w:val="a8"/>
        <w:rFonts w:ascii="宋体" w:hAnsi="宋体" w:cs="宋体"/>
        <w:sz w:val="28"/>
        <w:szCs w:val="28"/>
      </w:rPr>
      <w:instrText xml:space="preserve">PAGE  </w:instrText>
    </w:r>
    <w:r w:rsidRPr="005B32BB">
      <w:rPr>
        <w:rStyle w:val="a8"/>
        <w:rFonts w:ascii="宋体" w:hAnsi="宋体" w:cs="宋体"/>
        <w:sz w:val="28"/>
        <w:szCs w:val="28"/>
      </w:rPr>
      <w:fldChar w:fldCharType="separate"/>
    </w:r>
    <w:r w:rsidR="00DA7A26">
      <w:rPr>
        <w:rStyle w:val="a8"/>
        <w:rFonts w:ascii="宋体" w:hAnsi="宋体" w:cs="宋体"/>
        <w:noProof/>
        <w:sz w:val="28"/>
        <w:szCs w:val="28"/>
      </w:rPr>
      <w:t>4</w:t>
    </w:r>
    <w:r w:rsidRPr="005B32BB">
      <w:rPr>
        <w:rStyle w:val="a8"/>
        <w:rFonts w:ascii="宋体" w:hAnsi="宋体" w:cs="宋体"/>
        <w:sz w:val="28"/>
        <w:szCs w:val="28"/>
      </w:rPr>
      <w:fldChar w:fldCharType="end"/>
    </w:r>
    <w:r w:rsidRPr="005B32BB">
      <w:rPr>
        <w:rStyle w:val="a8"/>
        <w:rFonts w:ascii="宋体" w:hAnsi="宋体" w:cs="宋体"/>
        <w:sz w:val="28"/>
        <w:szCs w:val="28"/>
      </w:rPr>
      <w:t>—</w:t>
    </w:r>
  </w:p>
  <w:p w:rsidR="00025649" w:rsidRDefault="0002564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6533" w:rsidRDefault="00346533" w:rsidP="00F54D38">
      <w:r>
        <w:separator/>
      </w:r>
    </w:p>
  </w:footnote>
  <w:footnote w:type="continuationSeparator" w:id="0">
    <w:p w:rsidR="00346533" w:rsidRDefault="00346533" w:rsidP="00F54D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doNotTrackMoves/>
  <w:defaultTabStop w:val="420"/>
  <w:doNotHyphenateCaps/>
  <w:drawingGridHorizontalSpacing w:val="193"/>
  <w:drawingGridVerticalSpacing w:val="631"/>
  <w:displayHorizontalDrawingGridEvery w:val="0"/>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21B"/>
    <w:rsid w:val="00025649"/>
    <w:rsid w:val="000632F4"/>
    <w:rsid w:val="000649AF"/>
    <w:rsid w:val="00073894"/>
    <w:rsid w:val="000B394C"/>
    <w:rsid w:val="000D2059"/>
    <w:rsid w:val="000F2D07"/>
    <w:rsid w:val="001234AB"/>
    <w:rsid w:val="00145E5B"/>
    <w:rsid w:val="001B4801"/>
    <w:rsid w:val="001E3F8C"/>
    <w:rsid w:val="00213758"/>
    <w:rsid w:val="0025521B"/>
    <w:rsid w:val="002645AB"/>
    <w:rsid w:val="0029461E"/>
    <w:rsid w:val="00294D1A"/>
    <w:rsid w:val="00337377"/>
    <w:rsid w:val="00346533"/>
    <w:rsid w:val="00354BAD"/>
    <w:rsid w:val="003707E0"/>
    <w:rsid w:val="003A69A3"/>
    <w:rsid w:val="003B18A7"/>
    <w:rsid w:val="003C44C5"/>
    <w:rsid w:val="003D575C"/>
    <w:rsid w:val="00411996"/>
    <w:rsid w:val="004473DA"/>
    <w:rsid w:val="00490373"/>
    <w:rsid w:val="004E6665"/>
    <w:rsid w:val="0055402D"/>
    <w:rsid w:val="00554ABD"/>
    <w:rsid w:val="005663B6"/>
    <w:rsid w:val="005B32BB"/>
    <w:rsid w:val="005E7A54"/>
    <w:rsid w:val="005F6CF9"/>
    <w:rsid w:val="00611826"/>
    <w:rsid w:val="00705692"/>
    <w:rsid w:val="007170F3"/>
    <w:rsid w:val="007A6D54"/>
    <w:rsid w:val="007F4E8C"/>
    <w:rsid w:val="00845C9F"/>
    <w:rsid w:val="008615EE"/>
    <w:rsid w:val="00866D79"/>
    <w:rsid w:val="008920A9"/>
    <w:rsid w:val="008E7BBA"/>
    <w:rsid w:val="00914ECF"/>
    <w:rsid w:val="00962F45"/>
    <w:rsid w:val="00974A06"/>
    <w:rsid w:val="009A495D"/>
    <w:rsid w:val="009B485A"/>
    <w:rsid w:val="00A11010"/>
    <w:rsid w:val="00A565E9"/>
    <w:rsid w:val="00AA7CC1"/>
    <w:rsid w:val="00AA7D06"/>
    <w:rsid w:val="00B004DE"/>
    <w:rsid w:val="00B801FA"/>
    <w:rsid w:val="00B802B7"/>
    <w:rsid w:val="00B84C20"/>
    <w:rsid w:val="00B87B8F"/>
    <w:rsid w:val="00BA70EA"/>
    <w:rsid w:val="00BC19C4"/>
    <w:rsid w:val="00C64CCB"/>
    <w:rsid w:val="00C85BAE"/>
    <w:rsid w:val="00DA21CD"/>
    <w:rsid w:val="00DA7A26"/>
    <w:rsid w:val="00DA7B93"/>
    <w:rsid w:val="00DE5199"/>
    <w:rsid w:val="00E51B9B"/>
    <w:rsid w:val="00E853E5"/>
    <w:rsid w:val="00EC731D"/>
    <w:rsid w:val="00F1035E"/>
    <w:rsid w:val="00F13881"/>
    <w:rsid w:val="00F475B8"/>
    <w:rsid w:val="00F54D38"/>
    <w:rsid w:val="00F55AA9"/>
    <w:rsid w:val="00F813B9"/>
    <w:rsid w:val="00FB6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521B"/>
    <w:pPr>
      <w:widowControl w:val="0"/>
      <w:jc w:val="both"/>
    </w:pPr>
    <w:rPr>
      <w:rFonts w:ascii="Times New Roman" w:hAnsi="Times New Roman"/>
      <w:kern w:val="2"/>
      <w:sz w:val="21"/>
      <w:szCs w:val="21"/>
    </w:rPr>
  </w:style>
  <w:style w:type="paragraph" w:styleId="2">
    <w:name w:val="heading 2"/>
    <w:basedOn w:val="a"/>
    <w:next w:val="a"/>
    <w:link w:val="2Char"/>
    <w:uiPriority w:val="99"/>
    <w:qFormat/>
    <w:rsid w:val="009B485A"/>
    <w:pPr>
      <w:keepNext/>
      <w:keepLines/>
      <w:spacing w:before="260" w:after="260" w:line="416" w:lineRule="auto"/>
      <w:outlineLvl w:val="1"/>
    </w:pPr>
    <w:rPr>
      <w:rFonts w:ascii="Calibri Light" w:hAnsi="Calibri Light" w:cs="Calibri Light"/>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uiPriority w:val="99"/>
    <w:locked/>
    <w:rsid w:val="009B485A"/>
    <w:rPr>
      <w:rFonts w:ascii="Calibri Light" w:eastAsia="宋体" w:hAnsi="Calibri Light" w:cs="Calibri Light"/>
      <w:b/>
      <w:bCs/>
      <w:sz w:val="32"/>
      <w:szCs w:val="32"/>
    </w:rPr>
  </w:style>
  <w:style w:type="paragraph" w:styleId="a3">
    <w:name w:val="List Paragraph"/>
    <w:basedOn w:val="a"/>
    <w:uiPriority w:val="99"/>
    <w:qFormat/>
    <w:rsid w:val="00B87B8F"/>
    <w:pPr>
      <w:ind w:firstLineChars="200" w:firstLine="420"/>
    </w:pPr>
  </w:style>
  <w:style w:type="character" w:styleId="a4">
    <w:name w:val="Hyperlink"/>
    <w:uiPriority w:val="99"/>
    <w:rsid w:val="003C44C5"/>
    <w:rPr>
      <w:color w:val="auto"/>
      <w:u w:val="single"/>
    </w:rPr>
  </w:style>
  <w:style w:type="paragraph" w:styleId="a5">
    <w:name w:val="Balloon Text"/>
    <w:basedOn w:val="a"/>
    <w:link w:val="Char"/>
    <w:uiPriority w:val="99"/>
    <w:semiHidden/>
    <w:rsid w:val="008E7BBA"/>
    <w:rPr>
      <w:kern w:val="0"/>
      <w:sz w:val="18"/>
      <w:szCs w:val="18"/>
    </w:rPr>
  </w:style>
  <w:style w:type="character" w:customStyle="1" w:styleId="Char">
    <w:name w:val="批注框文本 Char"/>
    <w:link w:val="a5"/>
    <w:uiPriority w:val="99"/>
    <w:semiHidden/>
    <w:locked/>
    <w:rsid w:val="008E7BBA"/>
    <w:rPr>
      <w:rFonts w:ascii="Times New Roman" w:hAnsi="Times New Roman" w:cs="Times New Roman"/>
      <w:sz w:val="18"/>
      <w:szCs w:val="18"/>
    </w:rPr>
  </w:style>
  <w:style w:type="paragraph" w:styleId="a6">
    <w:name w:val="header"/>
    <w:basedOn w:val="a"/>
    <w:link w:val="Char0"/>
    <w:uiPriority w:val="99"/>
    <w:rsid w:val="00F54D38"/>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locked/>
    <w:rsid w:val="00F54D38"/>
    <w:rPr>
      <w:rFonts w:ascii="Times New Roman" w:hAnsi="Times New Roman" w:cs="Times New Roman"/>
      <w:kern w:val="2"/>
      <w:sz w:val="18"/>
      <w:szCs w:val="18"/>
    </w:rPr>
  </w:style>
  <w:style w:type="paragraph" w:styleId="a7">
    <w:name w:val="footer"/>
    <w:basedOn w:val="a"/>
    <w:link w:val="Char1"/>
    <w:uiPriority w:val="99"/>
    <w:rsid w:val="00F54D38"/>
    <w:pPr>
      <w:tabs>
        <w:tab w:val="center" w:pos="4153"/>
        <w:tab w:val="right" w:pos="8306"/>
      </w:tabs>
      <w:snapToGrid w:val="0"/>
      <w:jc w:val="left"/>
    </w:pPr>
    <w:rPr>
      <w:sz w:val="18"/>
      <w:szCs w:val="18"/>
    </w:rPr>
  </w:style>
  <w:style w:type="character" w:customStyle="1" w:styleId="Char1">
    <w:name w:val="页脚 Char"/>
    <w:link w:val="a7"/>
    <w:uiPriority w:val="99"/>
    <w:locked/>
    <w:rsid w:val="00F54D38"/>
    <w:rPr>
      <w:rFonts w:ascii="Times New Roman" w:hAnsi="Times New Roman" w:cs="Times New Roman"/>
      <w:kern w:val="2"/>
      <w:sz w:val="18"/>
      <w:szCs w:val="18"/>
    </w:rPr>
  </w:style>
  <w:style w:type="character" w:styleId="a8">
    <w:name w:val="page number"/>
    <w:basedOn w:val="a0"/>
    <w:uiPriority w:val="99"/>
    <w:rsid w:val="005B32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247778">
      <w:marLeft w:val="0"/>
      <w:marRight w:val="0"/>
      <w:marTop w:val="0"/>
      <w:marBottom w:val="0"/>
      <w:divBdr>
        <w:top w:val="none" w:sz="0" w:space="0" w:color="auto"/>
        <w:left w:val="none" w:sz="0" w:space="0" w:color="auto"/>
        <w:bottom w:val="none" w:sz="0" w:space="0" w:color="auto"/>
        <w:right w:val="none" w:sz="0" w:space="0" w:color="auto"/>
      </w:divBdr>
      <w:divsChild>
        <w:div w:id="5242477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476</TotalTime>
  <Pages>12</Pages>
  <Words>801</Words>
  <Characters>4567</Characters>
  <Application>Microsoft Office Word</Application>
  <DocSecurity>0</DocSecurity>
  <Lines>38</Lines>
  <Paragraphs>10</Paragraphs>
  <ScaleCrop>false</ScaleCrop>
  <Company>微软中国</Company>
  <LinksUpToDate>false</LinksUpToDate>
  <CharactersWithSpaces>5358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yanqi liu</dc:creator>
  <cp:keywords/>
  <dc:description/>
  <cp:lastModifiedBy>Administrator</cp:lastModifiedBy>
  <cp:revision>13</cp:revision>
  <cp:lastPrinted>2017-06-19T02:06:00Z</cp:lastPrinted>
  <dcterms:created xsi:type="dcterms:W3CDTF">2017-06-15T07:22:00Z</dcterms:created>
  <dcterms:modified xsi:type="dcterms:W3CDTF">2018-05-09T03:19:00Z</dcterms:modified>
</cp:coreProperties>
</file>